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DACA" w14:textId="7FB18E2B" w:rsidR="00577643" w:rsidRDefault="00BD1FF2" w:rsidP="007B7283">
      <w:pPr>
        <w:pStyle w:val="Titre4"/>
        <w:shd w:val="clear" w:color="auto" w:fill="FFFFFF"/>
        <w:spacing w:before="0" w:line="390" w:lineRule="atLeast"/>
        <w:jc w:val="center"/>
        <w:textAlignment w:val="baseline"/>
      </w:pPr>
      <w:bookmarkStart w:id="0" w:name="_GoBack"/>
      <w:bookmarkEnd w:id="0"/>
      <w:r>
        <w:rPr>
          <w:i w:val="0"/>
          <w:iCs w:val="0"/>
          <w:noProof/>
          <w:lang w:val="fr-CA" w:eastAsia="fr-CA"/>
        </w:rPr>
        <w:drawing>
          <wp:anchor distT="0" distB="0" distL="114300" distR="114300" simplePos="0" relativeHeight="251660288" behindDoc="0" locked="0" layoutInCell="1" allowOverlap="1" wp14:anchorId="35E94349" wp14:editId="1806C68A">
            <wp:simplePos x="0" y="0"/>
            <wp:positionH relativeFrom="column">
              <wp:posOffset>4561840</wp:posOffset>
            </wp:positionH>
            <wp:positionV relativeFrom="paragraph">
              <wp:posOffset>69850</wp:posOffset>
            </wp:positionV>
            <wp:extent cx="1018906" cy="1408244"/>
            <wp:effectExtent l="0" t="0" r="0" b="1905"/>
            <wp:wrapNone/>
            <wp:docPr id="1" name="Image 1" descr="C:\Users\laromano\AppData\Local\Microsoft\Windows\INetCache\Content.MSO\BD55F4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omano\AppData\Local\Microsoft\Windows\INetCache\Content.MSO\BD55F4D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8906" cy="1408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62121" w14:textId="022C7C84" w:rsidR="00BD1FF2" w:rsidRDefault="00577643" w:rsidP="00577643">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Lecture</w:t>
      </w:r>
      <w:r w:rsidRPr="00577643">
        <w:rPr>
          <w:rFonts w:ascii="Century Gothic" w:hAnsi="Century Gothic"/>
          <w:i w:val="0"/>
        </w:rPr>
        <w:t xml:space="preserve"> : Piston le dragon Zig Zag p.78 à 81 </w:t>
      </w:r>
    </w:p>
    <w:p w14:paraId="3146104F" w14:textId="54C30B52" w:rsidR="00577643" w:rsidRPr="00577643" w:rsidRDefault="00577643" w:rsidP="00BD1FF2">
      <w:pPr>
        <w:pStyle w:val="Titre4"/>
        <w:shd w:val="clear" w:color="auto" w:fill="FFFFFF"/>
        <w:spacing w:before="0" w:line="390" w:lineRule="atLeast"/>
        <w:ind w:left="780"/>
        <w:textAlignment w:val="baseline"/>
        <w:rPr>
          <w:rFonts w:ascii="Century Gothic" w:hAnsi="Century Gothic"/>
          <w:i w:val="0"/>
        </w:rPr>
      </w:pPr>
      <w:r w:rsidRPr="00577643">
        <w:rPr>
          <w:rFonts w:ascii="Century Gothic" w:hAnsi="Century Gothic"/>
          <w:i w:val="0"/>
        </w:rPr>
        <w:t>+ répondre aux questions des pages 82-83</w:t>
      </w:r>
    </w:p>
    <w:p w14:paraId="2458A4D0" w14:textId="2FAD2E25" w:rsidR="00577643" w:rsidRPr="00577643" w:rsidRDefault="00577643" w:rsidP="00577643">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Vocabulaire</w:t>
      </w:r>
      <w:r w:rsidRPr="00577643">
        <w:rPr>
          <w:rFonts w:ascii="Century Gothic" w:hAnsi="Century Gothic"/>
          <w:i w:val="0"/>
        </w:rPr>
        <w:t> : liste</w:t>
      </w:r>
      <w:r>
        <w:rPr>
          <w:rFonts w:ascii="Century Gothic" w:hAnsi="Century Gothic"/>
          <w:i w:val="0"/>
        </w:rPr>
        <w:t xml:space="preserve"> </w:t>
      </w:r>
      <w:r w:rsidRPr="00577643">
        <w:rPr>
          <w:rFonts w:ascii="Century Gothic" w:hAnsi="Century Gothic"/>
          <w:i w:val="0"/>
        </w:rPr>
        <w:t xml:space="preserve">24 Les mots « apercevoir à tenir » </w:t>
      </w:r>
    </w:p>
    <w:p w14:paraId="1EF92CA2" w14:textId="7FC2A289" w:rsidR="00577643" w:rsidRPr="00577643" w:rsidRDefault="00577643" w:rsidP="00577643">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Conjugaison</w:t>
      </w:r>
      <w:r>
        <w:rPr>
          <w:rFonts w:ascii="Century Gothic" w:hAnsi="Century Gothic"/>
          <w:i w:val="0"/>
        </w:rPr>
        <w:t xml:space="preserve"> : </w:t>
      </w:r>
      <w:r w:rsidRPr="00577643">
        <w:rPr>
          <w:rFonts w:ascii="Century Gothic" w:hAnsi="Century Gothic"/>
          <w:i w:val="0"/>
        </w:rPr>
        <w:t>Verbe « être » au conditionnel présent</w:t>
      </w:r>
    </w:p>
    <w:p w14:paraId="42712572" w14:textId="4D877635" w:rsidR="00577643" w:rsidRPr="00577643" w:rsidRDefault="00577643" w:rsidP="00577643">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Grammaire</w:t>
      </w:r>
      <w:r w:rsidRPr="00577643">
        <w:rPr>
          <w:rFonts w:ascii="Century Gothic" w:hAnsi="Century Gothic"/>
          <w:i w:val="0"/>
        </w:rPr>
        <w:t xml:space="preserve"> : La virgule dans une énumération Zig Zag p.84-85 </w:t>
      </w:r>
    </w:p>
    <w:p w14:paraId="77A2DFF0" w14:textId="1526BE03" w:rsidR="00577643" w:rsidRPr="00577643" w:rsidRDefault="00577643" w:rsidP="00577643">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Mathématique</w:t>
      </w:r>
      <w:r>
        <w:rPr>
          <w:rFonts w:ascii="Century Gothic" w:hAnsi="Century Gothic"/>
          <w:i w:val="0"/>
        </w:rPr>
        <w:t xml:space="preserve"> : </w:t>
      </w:r>
      <w:r w:rsidRPr="00577643">
        <w:rPr>
          <w:rFonts w:ascii="Century Gothic" w:hAnsi="Century Gothic"/>
          <w:i w:val="0"/>
        </w:rPr>
        <w:t xml:space="preserve">L’arrondissement des nombres naturels et décimaux Tam Tam p.57 à 62 </w:t>
      </w:r>
    </w:p>
    <w:p w14:paraId="4844F984" w14:textId="49394DB1" w:rsidR="00577643" w:rsidRPr="00577643" w:rsidRDefault="00577643" w:rsidP="00577643">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Table</w:t>
      </w:r>
      <w:r>
        <w:rPr>
          <w:rFonts w:ascii="Century Gothic" w:hAnsi="Century Gothic"/>
          <w:i w:val="0"/>
        </w:rPr>
        <w:t xml:space="preserve"> : </w:t>
      </w:r>
      <w:r w:rsidRPr="00577643">
        <w:rPr>
          <w:rFonts w:ascii="Century Gothic" w:hAnsi="Century Gothic"/>
          <w:i w:val="0"/>
        </w:rPr>
        <w:t>Multiplication 1 à 12 + Divisions Tables du 3 et 4</w:t>
      </w:r>
    </w:p>
    <w:p w14:paraId="121EB083" w14:textId="6FA7023E" w:rsidR="00D80555" w:rsidRPr="00577643" w:rsidRDefault="00577643" w:rsidP="0041470D">
      <w:pPr>
        <w:pStyle w:val="Titre4"/>
        <w:numPr>
          <w:ilvl w:val="0"/>
          <w:numId w:val="18"/>
        </w:numPr>
        <w:shd w:val="clear" w:color="auto" w:fill="FFFFFF"/>
        <w:spacing w:before="0" w:line="390" w:lineRule="atLeast"/>
        <w:textAlignment w:val="baseline"/>
        <w:rPr>
          <w:rFonts w:ascii="Century Gothic" w:hAnsi="Century Gothic"/>
          <w:i w:val="0"/>
        </w:rPr>
      </w:pPr>
      <w:r w:rsidRPr="00BD1FF2">
        <w:rPr>
          <w:rFonts w:ascii="Century Gothic" w:hAnsi="Century Gothic"/>
          <w:b/>
          <w:i w:val="0"/>
        </w:rPr>
        <w:t>Écriture</w:t>
      </w:r>
      <w:r w:rsidRPr="00577643">
        <w:rPr>
          <w:rFonts w:ascii="Century Gothic" w:hAnsi="Century Gothic"/>
          <w:i w:val="0"/>
        </w:rPr>
        <w:t xml:space="preserve"> : Invente un dragon. Zig Zag p.85 Compose six phrases qui décrivent ta créature et ajoute des énumérations dans 3 de tes phrases. </w:t>
      </w:r>
    </w:p>
    <w:p w14:paraId="77880B69" w14:textId="392AAA44" w:rsidR="00D80555" w:rsidRDefault="00D80555" w:rsidP="00D80555"/>
    <w:p w14:paraId="34D2B491" w14:textId="77777777" w:rsidR="00D80555" w:rsidRPr="00D80555" w:rsidRDefault="00D80555" w:rsidP="00D80555"/>
    <w:p w14:paraId="4DDFDFA6" w14:textId="0BD5399E" w:rsidR="007B7283" w:rsidRPr="00D80555" w:rsidRDefault="007B7283" w:rsidP="007B7283">
      <w:pPr>
        <w:pStyle w:val="Titre4"/>
        <w:shd w:val="clear" w:color="auto" w:fill="FFFFFF"/>
        <w:spacing w:before="0" w:line="390" w:lineRule="atLeast"/>
        <w:jc w:val="center"/>
        <w:textAlignment w:val="baseline"/>
        <w:rPr>
          <w:rFonts w:ascii="Century Gothic" w:eastAsia="Times New Roman" w:hAnsi="Century Gothic"/>
          <w:sz w:val="32"/>
          <w:szCs w:val="32"/>
          <w:lang w:eastAsia="fr-CA"/>
        </w:rPr>
      </w:pPr>
      <w:r w:rsidRPr="00D80555">
        <w:rPr>
          <w:rFonts w:ascii="Century Gothic" w:hAnsi="Century Gothic"/>
          <w:b/>
          <w:sz w:val="32"/>
          <w:szCs w:val="32"/>
        </w:rPr>
        <w:t>Voici des liens numériques pertinents :</w:t>
      </w:r>
    </w:p>
    <w:p w14:paraId="2093D3A0" w14:textId="77777777" w:rsidR="007B7283" w:rsidRPr="00D80555" w:rsidRDefault="007B7283" w:rsidP="007B7283">
      <w:pPr>
        <w:pStyle w:val="Titre4"/>
        <w:shd w:val="clear" w:color="auto" w:fill="FFFFFF"/>
        <w:spacing w:before="0" w:line="390" w:lineRule="atLeast"/>
        <w:jc w:val="center"/>
        <w:textAlignment w:val="baseline"/>
        <w:rPr>
          <w:rFonts w:ascii="Century Gothic" w:hAnsi="Century Gothic"/>
          <w:b/>
          <w:sz w:val="32"/>
          <w:szCs w:val="32"/>
        </w:rPr>
      </w:pPr>
    </w:p>
    <w:p w14:paraId="622A5F50" w14:textId="77777777" w:rsidR="007B7283" w:rsidRPr="00D80555" w:rsidRDefault="007B7283" w:rsidP="00D80555">
      <w:pPr>
        <w:pStyle w:val="Titre4"/>
        <w:keepNext w:val="0"/>
        <w:keepLines w:val="0"/>
        <w:numPr>
          <w:ilvl w:val="0"/>
          <w:numId w:val="15"/>
        </w:numPr>
        <w:shd w:val="clear" w:color="auto" w:fill="FFFFFF"/>
        <w:spacing w:before="0" w:line="390" w:lineRule="atLeast"/>
        <w:textAlignment w:val="baseline"/>
        <w:rPr>
          <w:rFonts w:ascii="Century Gothic" w:hAnsi="Century Gothic"/>
          <w:b/>
          <w:sz w:val="24"/>
        </w:rPr>
      </w:pPr>
      <w:r w:rsidRPr="00BD1FF2">
        <w:rPr>
          <w:rFonts w:ascii="Century Gothic" w:hAnsi="Century Gothic"/>
          <w:b/>
          <w:szCs w:val="20"/>
        </w:rPr>
        <w:t>Pour accéder  gratuitement aux cahiers numériques et corrigés Tam Tam et Zig Zag, voici le lien</w:t>
      </w:r>
      <w:r w:rsidRPr="00D80555">
        <w:rPr>
          <w:rFonts w:ascii="Century Gothic" w:hAnsi="Century Gothic"/>
          <w:sz w:val="22"/>
          <w:szCs w:val="22"/>
        </w:rPr>
        <w:t xml:space="preserve"> </w:t>
      </w:r>
      <w:hyperlink r:id="rId12" w:history="1">
        <w:r w:rsidRPr="00D80555">
          <w:rPr>
            <w:rStyle w:val="Lienhypertexte"/>
            <w:rFonts w:ascii="Century Gothic" w:hAnsi="Century Gothic"/>
            <w:sz w:val="22"/>
            <w:szCs w:val="22"/>
          </w:rPr>
          <w:t>https://www.pearsonerpi.com/fr/apprendre-et-enseigner-ou-que-vous-soyez/je-suis-parent</w:t>
        </w:r>
      </w:hyperlink>
      <w:r w:rsidRPr="00D80555">
        <w:rPr>
          <w:rFonts w:ascii="Century Gothic" w:hAnsi="Century Gothic"/>
          <w:sz w:val="18"/>
          <w:szCs w:val="18"/>
        </w:rPr>
        <w:t>:</w:t>
      </w:r>
      <w:r w:rsidRPr="00D80555">
        <w:rPr>
          <w:rFonts w:ascii="Century Gothic" w:hAnsi="Century Gothic"/>
        </w:rPr>
        <w:t xml:space="preserve">  </w:t>
      </w:r>
      <w:r w:rsidRPr="00D80555">
        <w:rPr>
          <w:rFonts w:ascii="Century Gothic" w:hAnsi="Century Gothic"/>
          <w:b/>
        </w:rPr>
        <w:t xml:space="preserve">et cliquez sur le lien : </w:t>
      </w:r>
      <w:hyperlink r:id="rId13" w:history="1">
        <w:r w:rsidRPr="00D80555">
          <w:rPr>
            <w:rStyle w:val="Lienhypertexte"/>
            <w:rFonts w:ascii="Century Gothic" w:hAnsi="Century Gothic"/>
            <w:b/>
          </w:rPr>
          <w:t xml:space="preserve"> Aller à MaBiblio virtuelle &gt;&gt;</w:t>
        </w:r>
      </w:hyperlink>
      <w:r w:rsidRPr="00D80555">
        <w:rPr>
          <w:rFonts w:ascii="Century Gothic" w:hAnsi="Century Gothic"/>
          <w:b/>
        </w:rPr>
        <w:t xml:space="preserve"> puis descendre tout en bas de la page.</w:t>
      </w:r>
    </w:p>
    <w:p w14:paraId="0E977720" w14:textId="77777777" w:rsidR="007B7283" w:rsidRPr="00D80555" w:rsidRDefault="007B7283" w:rsidP="007B7283">
      <w:pPr>
        <w:pStyle w:val="Titre4"/>
        <w:shd w:val="clear" w:color="auto" w:fill="FFFFFF"/>
        <w:spacing w:before="0" w:line="390" w:lineRule="atLeast"/>
        <w:textAlignment w:val="baseline"/>
        <w:rPr>
          <w:rFonts w:ascii="Century Gothic" w:hAnsi="Century Gothic"/>
          <w:b/>
        </w:rPr>
      </w:pPr>
    </w:p>
    <w:p w14:paraId="63C1D227" w14:textId="77777777" w:rsidR="007B7283" w:rsidRPr="00D80555" w:rsidRDefault="007B7283" w:rsidP="007B7283">
      <w:pPr>
        <w:pStyle w:val="Titre4"/>
        <w:shd w:val="clear" w:color="auto" w:fill="FFFFFF"/>
        <w:spacing w:before="0" w:line="390" w:lineRule="atLeast"/>
        <w:textAlignment w:val="baseline"/>
        <w:rPr>
          <w:rFonts w:ascii="Century Gothic" w:hAnsi="Century Gothic"/>
          <w:b/>
        </w:rPr>
      </w:pPr>
    </w:p>
    <w:p w14:paraId="1DA7FF9B" w14:textId="77777777" w:rsidR="007B7283" w:rsidRPr="00D80555" w:rsidRDefault="007B7283" w:rsidP="00D80555">
      <w:pPr>
        <w:pStyle w:val="Titre4"/>
        <w:keepNext w:val="0"/>
        <w:keepLines w:val="0"/>
        <w:numPr>
          <w:ilvl w:val="0"/>
          <w:numId w:val="15"/>
        </w:numPr>
        <w:shd w:val="clear" w:color="auto" w:fill="FFFFFF"/>
        <w:spacing w:before="0" w:line="390" w:lineRule="atLeast"/>
        <w:textAlignment w:val="baseline"/>
        <w:rPr>
          <w:rFonts w:ascii="Century Gothic" w:hAnsi="Century Gothic"/>
          <w:b/>
        </w:rPr>
      </w:pPr>
      <w:r w:rsidRPr="00BD1FF2">
        <w:rPr>
          <w:rFonts w:ascii="Century Gothic" w:hAnsi="Century Gothic"/>
          <w:b/>
        </w:rPr>
        <w:t>Pour accéder à la liste des mots de vocabulaire, voici le lien</w:t>
      </w:r>
      <w:r w:rsidRPr="00D80555">
        <w:rPr>
          <w:rFonts w:ascii="Century Gothic" w:hAnsi="Century Gothic"/>
        </w:rPr>
        <w:t> :</w:t>
      </w:r>
      <w:hyperlink r:id="rId14" w:history="1">
        <w:r w:rsidRPr="00D80555">
          <w:rPr>
            <w:rStyle w:val="Lienhypertexte"/>
            <w:rFonts w:ascii="Century Gothic" w:hAnsi="Century Gothic"/>
          </w:rPr>
          <w:t>file:///C:/Users/laromano/Downloads/Mots-4e%20(8).pdf</w:t>
        </w:r>
      </w:hyperlink>
      <w:r w:rsidRPr="00D80555">
        <w:rPr>
          <w:rFonts w:ascii="Century Gothic" w:hAnsi="Century Gothic"/>
          <w:b/>
        </w:rPr>
        <w:t xml:space="preserve"> </w:t>
      </w:r>
    </w:p>
    <w:p w14:paraId="5105A431" w14:textId="77777777" w:rsidR="007B7283" w:rsidRPr="00D80555" w:rsidRDefault="007B7283" w:rsidP="007B7283">
      <w:pPr>
        <w:pStyle w:val="Titre4"/>
        <w:shd w:val="clear" w:color="auto" w:fill="FFFFFF"/>
        <w:spacing w:before="0" w:line="390" w:lineRule="atLeast"/>
        <w:ind w:left="720"/>
        <w:jc w:val="right"/>
        <w:textAlignment w:val="baseline"/>
        <w:rPr>
          <w:rFonts w:ascii="Century Gothic" w:hAnsi="Century Gothic"/>
          <w:b/>
        </w:rPr>
      </w:pPr>
    </w:p>
    <w:p w14:paraId="6078BF32" w14:textId="77777777" w:rsidR="007B7283" w:rsidRPr="00BD1FF2" w:rsidRDefault="007B7283" w:rsidP="00D80555">
      <w:pPr>
        <w:pStyle w:val="Titre4"/>
        <w:keepNext w:val="0"/>
        <w:keepLines w:val="0"/>
        <w:numPr>
          <w:ilvl w:val="0"/>
          <w:numId w:val="16"/>
        </w:numPr>
        <w:shd w:val="clear" w:color="auto" w:fill="FFFFFF"/>
        <w:spacing w:before="0" w:line="390" w:lineRule="atLeast"/>
        <w:textAlignment w:val="baseline"/>
        <w:rPr>
          <w:rFonts w:ascii="Century Gothic" w:hAnsi="Century Gothic"/>
          <w:b/>
        </w:rPr>
      </w:pPr>
      <w:r w:rsidRPr="00BD1FF2">
        <w:rPr>
          <w:rFonts w:ascii="Century Gothic" w:hAnsi="Century Gothic"/>
          <w:b/>
        </w:rPr>
        <w:t>Pour accéder à Netmath, voici le lien:</w:t>
      </w:r>
    </w:p>
    <w:p w14:paraId="134BC160" w14:textId="77777777" w:rsidR="007B7283" w:rsidRPr="00D80555" w:rsidRDefault="00641CDB" w:rsidP="007B7283">
      <w:pPr>
        <w:pStyle w:val="Titre4"/>
        <w:shd w:val="clear" w:color="auto" w:fill="FFFFFF"/>
        <w:spacing w:before="0" w:line="390" w:lineRule="atLeast"/>
        <w:ind w:left="720"/>
        <w:textAlignment w:val="baseline"/>
        <w:rPr>
          <w:rFonts w:ascii="Century Gothic" w:hAnsi="Century Gothic"/>
        </w:rPr>
      </w:pPr>
      <w:hyperlink r:id="rId15" w:history="1">
        <w:r w:rsidR="007B7283" w:rsidRPr="00D80555">
          <w:rPr>
            <w:rStyle w:val="Lienhypertexte"/>
            <w:rFonts w:ascii="Century Gothic" w:hAnsi="Century Gothic"/>
          </w:rPr>
          <w:t>https://www.netmaths.net/SignIn?lang=fr</w:t>
        </w:r>
      </w:hyperlink>
    </w:p>
    <w:p w14:paraId="5C463C0B" w14:textId="77777777" w:rsidR="007B7283" w:rsidRPr="00D80555" w:rsidRDefault="007B7283" w:rsidP="007B7283">
      <w:pPr>
        <w:pStyle w:val="Titre4"/>
        <w:shd w:val="clear" w:color="auto" w:fill="FFFFFF"/>
        <w:spacing w:before="0" w:line="390" w:lineRule="atLeast"/>
        <w:ind w:left="720"/>
        <w:textAlignment w:val="baseline"/>
        <w:rPr>
          <w:rFonts w:ascii="Century Gothic" w:hAnsi="Century Gothic"/>
        </w:rPr>
      </w:pPr>
    </w:p>
    <w:p w14:paraId="0D7A465E" w14:textId="77777777" w:rsidR="007B7283" w:rsidRPr="00BD1FF2" w:rsidRDefault="007B7283" w:rsidP="00D80555">
      <w:pPr>
        <w:pStyle w:val="Titre4"/>
        <w:keepNext w:val="0"/>
        <w:keepLines w:val="0"/>
        <w:numPr>
          <w:ilvl w:val="0"/>
          <w:numId w:val="16"/>
        </w:numPr>
        <w:shd w:val="clear" w:color="auto" w:fill="FFFFFF"/>
        <w:spacing w:before="0" w:line="390" w:lineRule="atLeast"/>
        <w:textAlignment w:val="baseline"/>
        <w:rPr>
          <w:rFonts w:ascii="Century Gothic" w:hAnsi="Century Gothic"/>
          <w:b/>
        </w:rPr>
      </w:pPr>
      <w:r w:rsidRPr="00BD1FF2">
        <w:rPr>
          <w:rFonts w:ascii="Century Gothic" w:hAnsi="Century Gothic"/>
          <w:b/>
        </w:rPr>
        <w:t>Pour accéder à La vitrine de la commission scolaire des Patriotes, voici le lien :</w:t>
      </w:r>
    </w:p>
    <w:p w14:paraId="26EA4BDB" w14:textId="77777777" w:rsidR="007B7283" w:rsidRPr="00D80555" w:rsidRDefault="007B7283" w:rsidP="007B7283">
      <w:pPr>
        <w:pStyle w:val="Titre4"/>
        <w:shd w:val="clear" w:color="auto" w:fill="FFFFFF"/>
        <w:spacing w:before="0" w:line="390" w:lineRule="atLeast"/>
        <w:textAlignment w:val="baseline"/>
        <w:rPr>
          <w:rFonts w:ascii="Century Gothic" w:hAnsi="Century Gothic"/>
        </w:rPr>
      </w:pPr>
      <w:r w:rsidRPr="00D80555">
        <w:rPr>
          <w:rFonts w:ascii="Century Gothic" w:hAnsi="Century Gothic"/>
        </w:rPr>
        <w:t xml:space="preserve">        </w:t>
      </w:r>
    </w:p>
    <w:p w14:paraId="056CE3E2" w14:textId="77777777" w:rsidR="007B7283" w:rsidRPr="00D80555" w:rsidRDefault="007B7283" w:rsidP="007B7283">
      <w:pPr>
        <w:pStyle w:val="Titre4"/>
        <w:shd w:val="clear" w:color="auto" w:fill="FFFFFF"/>
        <w:spacing w:before="0" w:line="390" w:lineRule="atLeast"/>
        <w:textAlignment w:val="baseline"/>
        <w:rPr>
          <w:rFonts w:ascii="Century Gothic" w:hAnsi="Century Gothic"/>
        </w:rPr>
      </w:pPr>
      <w:r w:rsidRPr="00D80555">
        <w:rPr>
          <w:rFonts w:ascii="Century Gothic" w:hAnsi="Century Gothic"/>
        </w:rPr>
        <w:t xml:space="preserve">            </w:t>
      </w:r>
      <w:hyperlink r:id="rId16" w:history="1">
        <w:r w:rsidRPr="00D80555">
          <w:rPr>
            <w:rStyle w:val="Lienhypertexte"/>
            <w:rFonts w:ascii="Century Gothic" w:hAnsi="Century Gothic"/>
          </w:rPr>
          <w:t>https://padlet.com/csspatriotes/Bookmarks</w:t>
        </w:r>
      </w:hyperlink>
    </w:p>
    <w:p w14:paraId="446C1EE5" w14:textId="3027179E" w:rsidR="00DF4403" w:rsidRDefault="00DF4403" w:rsidP="00DF4403">
      <w:pPr>
        <w:pStyle w:val="TDM-Nomdelamatire"/>
        <w:ind w:left="0"/>
      </w:pPr>
    </w:p>
    <w:p w14:paraId="41106FBD" w14:textId="77777777" w:rsidR="00516986" w:rsidRDefault="00516986" w:rsidP="00516986">
      <w:pPr>
        <w:pStyle w:val="TDM-Titredelactivit"/>
        <w:ind w:left="0"/>
      </w:pPr>
    </w:p>
    <w:p w14:paraId="0EF14E2D" w14:textId="2E9B6F9E" w:rsidR="00516986" w:rsidRPr="00516986" w:rsidRDefault="00516986" w:rsidP="00516986">
      <w:pPr>
        <w:pStyle w:val="TDM-Titredelactivit"/>
        <w:sectPr w:rsidR="00516986" w:rsidRPr="00516986" w:rsidSect="006F3382">
          <w:headerReference w:type="default" r:id="rId17"/>
          <w:footerReference w:type="even" r:id="rId18"/>
          <w:pgSz w:w="12240" w:h="15840"/>
          <w:pgMar w:top="567" w:right="1418" w:bottom="1418" w:left="1276" w:header="709" w:footer="709" w:gutter="0"/>
          <w:cols w:space="708"/>
          <w:docGrid w:linePitch="360"/>
        </w:sectPr>
      </w:pPr>
    </w:p>
    <w:p w14:paraId="31270317" w14:textId="36331543" w:rsidR="002E5BE1" w:rsidRDefault="002E5BE1" w:rsidP="002E5BE1">
      <w:pPr>
        <w:rPr>
          <w:b/>
          <w:sz w:val="28"/>
          <w:u w:val="single"/>
        </w:rPr>
      </w:pPr>
      <w:bookmarkStart w:id="1" w:name="_Toc36733325"/>
      <w:r w:rsidRPr="002E7180">
        <w:rPr>
          <w:b/>
          <w:sz w:val="28"/>
          <w:u w:val="single"/>
        </w:rPr>
        <w:lastRenderedPageBreak/>
        <w:t xml:space="preserve">Anglais </w:t>
      </w:r>
    </w:p>
    <w:p w14:paraId="60C36BED" w14:textId="77777777" w:rsidR="002E5BE1" w:rsidRPr="002E7180" w:rsidRDefault="002E5BE1" w:rsidP="002E5BE1">
      <w:pPr>
        <w:rPr>
          <w:b/>
          <w:sz w:val="28"/>
          <w:u w:val="single"/>
        </w:rPr>
      </w:pPr>
    </w:p>
    <w:p w14:paraId="40AE5123" w14:textId="77777777" w:rsidR="002E5BE1" w:rsidRPr="002E7180" w:rsidRDefault="002E5BE1" w:rsidP="002E5BE1">
      <w:pPr>
        <w:pStyle w:val="Paragraphedeliste"/>
        <w:numPr>
          <w:ilvl w:val="0"/>
          <w:numId w:val="19"/>
        </w:numPr>
        <w:spacing w:before="0" w:after="160"/>
        <w:rPr>
          <w:sz w:val="24"/>
          <w:szCs w:val="24"/>
        </w:rPr>
      </w:pPr>
      <w:r w:rsidRPr="002E7180">
        <w:rPr>
          <w:b/>
          <w:sz w:val="24"/>
          <w:szCs w:val="24"/>
        </w:rPr>
        <w:t>Écouter la chanson des numéros</w:t>
      </w:r>
      <w:r w:rsidRPr="002E7180">
        <w:rPr>
          <w:sz w:val="24"/>
          <w:szCs w:val="24"/>
        </w:rPr>
        <w:t xml:space="preserve"> : </w:t>
      </w:r>
      <w:hyperlink r:id="rId19" w:history="1">
        <w:r w:rsidRPr="002E7180">
          <w:rPr>
            <w:rStyle w:val="Lienhypertexte"/>
            <w:sz w:val="24"/>
            <w:szCs w:val="24"/>
          </w:rPr>
          <w:t>https://www.youtube.com/watch?v=bGetqbqDVaA</w:t>
        </w:r>
      </w:hyperlink>
    </w:p>
    <w:p w14:paraId="7A6B8600" w14:textId="77777777" w:rsidR="002E5BE1" w:rsidRPr="002E5BE1" w:rsidRDefault="002E5BE1" w:rsidP="002E5BE1">
      <w:pPr>
        <w:ind w:left="360"/>
        <w:rPr>
          <w:sz w:val="24"/>
        </w:rPr>
      </w:pPr>
      <w:r w:rsidRPr="002E5BE1">
        <w:rPr>
          <w:sz w:val="24"/>
        </w:rPr>
        <w:t>Suggestions :</w:t>
      </w:r>
    </w:p>
    <w:p w14:paraId="0A00A97C" w14:textId="77777777" w:rsidR="002E5BE1" w:rsidRPr="002E7180" w:rsidRDefault="002E5BE1" w:rsidP="002E5BE1">
      <w:pPr>
        <w:pStyle w:val="Paragraphedeliste"/>
        <w:rPr>
          <w:sz w:val="24"/>
          <w:szCs w:val="24"/>
        </w:rPr>
      </w:pPr>
      <w:r w:rsidRPr="002E7180">
        <w:rPr>
          <w:sz w:val="24"/>
          <w:szCs w:val="24"/>
        </w:rPr>
        <w:t>-</w:t>
      </w:r>
      <w:r>
        <w:rPr>
          <w:sz w:val="24"/>
          <w:szCs w:val="24"/>
        </w:rPr>
        <w:t>R</w:t>
      </w:r>
      <w:r w:rsidRPr="002E7180">
        <w:rPr>
          <w:sz w:val="24"/>
          <w:szCs w:val="24"/>
        </w:rPr>
        <w:t xml:space="preserve">épéter les chiffres durant la chanson à voix haute </w:t>
      </w:r>
    </w:p>
    <w:p w14:paraId="5672BAB5" w14:textId="77777777" w:rsidR="002E5BE1" w:rsidRPr="002E7180" w:rsidRDefault="002E5BE1" w:rsidP="002E5BE1">
      <w:pPr>
        <w:pStyle w:val="Paragraphedeliste"/>
        <w:rPr>
          <w:sz w:val="24"/>
          <w:szCs w:val="24"/>
        </w:rPr>
      </w:pPr>
      <w:r w:rsidRPr="002E7180">
        <w:rPr>
          <w:sz w:val="24"/>
          <w:szCs w:val="24"/>
        </w:rPr>
        <w:t>-Mettre les sous</w:t>
      </w:r>
      <w:r>
        <w:rPr>
          <w:sz w:val="24"/>
          <w:szCs w:val="24"/>
        </w:rPr>
        <w:t>-</w:t>
      </w:r>
      <w:r w:rsidRPr="002E7180">
        <w:rPr>
          <w:sz w:val="24"/>
          <w:szCs w:val="24"/>
        </w:rPr>
        <w:t xml:space="preserve">titres en anglais </w:t>
      </w:r>
    </w:p>
    <w:p w14:paraId="0A71A898" w14:textId="77777777" w:rsidR="002E5BE1" w:rsidRPr="002E7180" w:rsidRDefault="002E5BE1" w:rsidP="002E5BE1">
      <w:pPr>
        <w:pStyle w:val="Paragraphedeliste"/>
        <w:numPr>
          <w:ilvl w:val="0"/>
          <w:numId w:val="0"/>
        </w:numPr>
        <w:ind w:left="720"/>
        <w:rPr>
          <w:sz w:val="24"/>
          <w:szCs w:val="24"/>
        </w:rPr>
      </w:pPr>
    </w:p>
    <w:p w14:paraId="455D85D7" w14:textId="77777777" w:rsidR="002E5BE1" w:rsidRPr="002E7180" w:rsidRDefault="002E5BE1" w:rsidP="002E5BE1">
      <w:pPr>
        <w:pStyle w:val="Paragraphedeliste"/>
        <w:numPr>
          <w:ilvl w:val="0"/>
          <w:numId w:val="19"/>
        </w:numPr>
        <w:spacing w:before="0" w:after="160"/>
        <w:rPr>
          <w:sz w:val="24"/>
          <w:szCs w:val="24"/>
        </w:rPr>
      </w:pPr>
      <w:r w:rsidRPr="002E7180">
        <w:rPr>
          <w:b/>
          <w:sz w:val="24"/>
          <w:szCs w:val="24"/>
        </w:rPr>
        <w:t>Voici un lien avec les numéros écrit</w:t>
      </w:r>
      <w:r>
        <w:rPr>
          <w:b/>
          <w:sz w:val="24"/>
          <w:szCs w:val="24"/>
        </w:rPr>
        <w:t>s</w:t>
      </w:r>
      <w:r w:rsidRPr="002E7180">
        <w:rPr>
          <w:b/>
          <w:sz w:val="24"/>
          <w:szCs w:val="24"/>
        </w:rPr>
        <w:t xml:space="preserve"> en chiffre et en lettre</w:t>
      </w:r>
      <w:r w:rsidRPr="002E7180">
        <w:rPr>
          <w:sz w:val="24"/>
          <w:szCs w:val="24"/>
        </w:rPr>
        <w:t xml:space="preserve"> :  </w:t>
      </w:r>
      <w:hyperlink r:id="rId20" w:history="1">
        <w:r w:rsidRPr="002E7180">
          <w:rPr>
            <w:rStyle w:val="Lienhypertexte"/>
            <w:sz w:val="24"/>
            <w:szCs w:val="24"/>
          </w:rPr>
          <w:t>https://www.mathsisfun.com/numbers/counting-names-100.html</w:t>
        </w:r>
      </w:hyperlink>
    </w:p>
    <w:p w14:paraId="2FE472E8" w14:textId="77777777" w:rsidR="002E5BE1" w:rsidRPr="002E7180" w:rsidRDefault="002E5BE1" w:rsidP="002E5BE1">
      <w:pPr>
        <w:pStyle w:val="Paragraphedeliste"/>
        <w:numPr>
          <w:ilvl w:val="0"/>
          <w:numId w:val="0"/>
        </w:numPr>
        <w:ind w:left="720"/>
        <w:rPr>
          <w:sz w:val="24"/>
          <w:szCs w:val="24"/>
        </w:rPr>
      </w:pPr>
    </w:p>
    <w:p w14:paraId="6A18F40A" w14:textId="77777777" w:rsidR="002E5BE1" w:rsidRPr="002E7180" w:rsidRDefault="002E5BE1" w:rsidP="002E5BE1">
      <w:pPr>
        <w:pStyle w:val="Paragraphedeliste"/>
        <w:numPr>
          <w:ilvl w:val="0"/>
          <w:numId w:val="19"/>
        </w:numPr>
        <w:spacing w:before="0" w:after="160"/>
        <w:rPr>
          <w:sz w:val="24"/>
          <w:szCs w:val="24"/>
        </w:rPr>
      </w:pPr>
      <w:r w:rsidRPr="002E7180">
        <w:rPr>
          <w:b/>
          <w:sz w:val="24"/>
          <w:szCs w:val="24"/>
        </w:rPr>
        <w:t>Dire les numéros suivant</w:t>
      </w:r>
      <w:r>
        <w:rPr>
          <w:b/>
          <w:sz w:val="24"/>
          <w:szCs w:val="24"/>
        </w:rPr>
        <w:t>s</w:t>
      </w:r>
      <w:r w:rsidRPr="002E7180">
        <w:rPr>
          <w:b/>
          <w:sz w:val="24"/>
          <w:szCs w:val="24"/>
        </w:rPr>
        <w:t xml:space="preserve"> à voix haute</w:t>
      </w:r>
      <w:r w:rsidRPr="002E7180">
        <w:rPr>
          <w:sz w:val="24"/>
          <w:szCs w:val="24"/>
        </w:rPr>
        <w:t> :</w:t>
      </w:r>
    </w:p>
    <w:p w14:paraId="5A570197" w14:textId="77777777" w:rsidR="002E5BE1" w:rsidRPr="002E7180" w:rsidRDefault="002E5BE1" w:rsidP="002E5BE1">
      <w:pPr>
        <w:pStyle w:val="Paragraphedeliste"/>
        <w:numPr>
          <w:ilvl w:val="0"/>
          <w:numId w:val="0"/>
        </w:numPr>
        <w:ind w:left="720"/>
        <w:rPr>
          <w:sz w:val="24"/>
          <w:szCs w:val="24"/>
        </w:rPr>
      </w:pPr>
    </w:p>
    <w:tbl>
      <w:tblPr>
        <w:tblStyle w:val="Grilledutableau"/>
        <w:tblW w:w="0" w:type="auto"/>
        <w:tblInd w:w="720" w:type="dxa"/>
        <w:tblLook w:val="04A0" w:firstRow="1" w:lastRow="0" w:firstColumn="1" w:lastColumn="0" w:noHBand="0" w:noVBand="1"/>
      </w:tblPr>
      <w:tblGrid>
        <w:gridCol w:w="1127"/>
        <w:gridCol w:w="1128"/>
        <w:gridCol w:w="1128"/>
        <w:gridCol w:w="1128"/>
        <w:gridCol w:w="1128"/>
        <w:gridCol w:w="1128"/>
        <w:gridCol w:w="1143"/>
      </w:tblGrid>
      <w:tr w:rsidR="002E5BE1" w:rsidRPr="002E7180" w14:paraId="26A4A468" w14:textId="77777777" w:rsidTr="00457347">
        <w:tc>
          <w:tcPr>
            <w:tcW w:w="1127" w:type="dxa"/>
          </w:tcPr>
          <w:p w14:paraId="56E4F584" w14:textId="77777777" w:rsidR="002E5BE1" w:rsidRPr="002E5BE1" w:rsidRDefault="002E5BE1" w:rsidP="002E5BE1">
            <w:pPr>
              <w:ind w:left="-360"/>
              <w:jc w:val="center"/>
              <w:rPr>
                <w:sz w:val="24"/>
              </w:rPr>
            </w:pPr>
            <w:r w:rsidRPr="002E5BE1">
              <w:rPr>
                <w:sz w:val="24"/>
              </w:rPr>
              <w:t>16</w:t>
            </w:r>
          </w:p>
        </w:tc>
        <w:tc>
          <w:tcPr>
            <w:tcW w:w="1128" w:type="dxa"/>
          </w:tcPr>
          <w:p w14:paraId="28ABA5DE" w14:textId="77777777" w:rsidR="002E5BE1" w:rsidRPr="002E5BE1" w:rsidRDefault="002E5BE1" w:rsidP="002E5BE1">
            <w:pPr>
              <w:ind w:left="-360"/>
              <w:jc w:val="center"/>
              <w:rPr>
                <w:sz w:val="24"/>
              </w:rPr>
            </w:pPr>
            <w:r w:rsidRPr="002E5BE1">
              <w:rPr>
                <w:sz w:val="24"/>
              </w:rPr>
              <w:t>64</w:t>
            </w:r>
          </w:p>
        </w:tc>
        <w:tc>
          <w:tcPr>
            <w:tcW w:w="1128" w:type="dxa"/>
          </w:tcPr>
          <w:p w14:paraId="5C06F21D" w14:textId="77777777" w:rsidR="002E5BE1" w:rsidRPr="002E5BE1" w:rsidRDefault="002E5BE1" w:rsidP="002E5BE1">
            <w:pPr>
              <w:ind w:left="-360"/>
              <w:jc w:val="center"/>
              <w:rPr>
                <w:sz w:val="24"/>
              </w:rPr>
            </w:pPr>
            <w:r w:rsidRPr="002E5BE1">
              <w:rPr>
                <w:sz w:val="24"/>
              </w:rPr>
              <w:t>96</w:t>
            </w:r>
          </w:p>
        </w:tc>
        <w:tc>
          <w:tcPr>
            <w:tcW w:w="1128" w:type="dxa"/>
          </w:tcPr>
          <w:p w14:paraId="118332C8" w14:textId="77777777" w:rsidR="002E5BE1" w:rsidRPr="002E5BE1" w:rsidRDefault="002E5BE1" w:rsidP="002E5BE1">
            <w:pPr>
              <w:ind w:left="-360"/>
              <w:jc w:val="center"/>
              <w:rPr>
                <w:sz w:val="24"/>
              </w:rPr>
            </w:pPr>
            <w:r w:rsidRPr="002E5BE1">
              <w:rPr>
                <w:sz w:val="24"/>
              </w:rPr>
              <w:t>26</w:t>
            </w:r>
          </w:p>
        </w:tc>
        <w:tc>
          <w:tcPr>
            <w:tcW w:w="1128" w:type="dxa"/>
          </w:tcPr>
          <w:p w14:paraId="713FD9E0" w14:textId="77777777" w:rsidR="002E5BE1" w:rsidRPr="002E5BE1" w:rsidRDefault="002E5BE1" w:rsidP="002E5BE1">
            <w:pPr>
              <w:ind w:left="-360"/>
              <w:jc w:val="center"/>
              <w:rPr>
                <w:sz w:val="24"/>
              </w:rPr>
            </w:pPr>
            <w:r w:rsidRPr="002E5BE1">
              <w:rPr>
                <w:sz w:val="24"/>
              </w:rPr>
              <w:t>33</w:t>
            </w:r>
          </w:p>
        </w:tc>
        <w:tc>
          <w:tcPr>
            <w:tcW w:w="1128" w:type="dxa"/>
          </w:tcPr>
          <w:p w14:paraId="3996618F" w14:textId="77777777" w:rsidR="002E5BE1" w:rsidRPr="002E5BE1" w:rsidRDefault="002E5BE1" w:rsidP="002E5BE1">
            <w:pPr>
              <w:ind w:left="-360"/>
              <w:jc w:val="center"/>
              <w:rPr>
                <w:sz w:val="24"/>
              </w:rPr>
            </w:pPr>
            <w:r w:rsidRPr="002E5BE1">
              <w:rPr>
                <w:sz w:val="24"/>
              </w:rPr>
              <w:t>58</w:t>
            </w:r>
          </w:p>
        </w:tc>
        <w:tc>
          <w:tcPr>
            <w:tcW w:w="1143" w:type="dxa"/>
          </w:tcPr>
          <w:p w14:paraId="5929761A" w14:textId="77777777" w:rsidR="002E5BE1" w:rsidRPr="002E5BE1" w:rsidRDefault="002E5BE1" w:rsidP="002E5BE1">
            <w:pPr>
              <w:ind w:left="-360"/>
              <w:jc w:val="center"/>
              <w:rPr>
                <w:sz w:val="24"/>
              </w:rPr>
            </w:pPr>
            <w:r w:rsidRPr="002E5BE1">
              <w:rPr>
                <w:sz w:val="24"/>
              </w:rPr>
              <w:t>19</w:t>
            </w:r>
          </w:p>
        </w:tc>
      </w:tr>
      <w:tr w:rsidR="002E5BE1" w:rsidRPr="002E7180" w14:paraId="3A2CA6D5" w14:textId="77777777" w:rsidTr="00457347">
        <w:tc>
          <w:tcPr>
            <w:tcW w:w="1127" w:type="dxa"/>
          </w:tcPr>
          <w:p w14:paraId="1543DEE9" w14:textId="77777777" w:rsidR="002E5BE1" w:rsidRPr="002E5BE1" w:rsidRDefault="002E5BE1" w:rsidP="002E5BE1">
            <w:pPr>
              <w:ind w:left="-360"/>
              <w:jc w:val="center"/>
              <w:rPr>
                <w:sz w:val="24"/>
              </w:rPr>
            </w:pPr>
            <w:r w:rsidRPr="002E5BE1">
              <w:rPr>
                <w:sz w:val="24"/>
              </w:rPr>
              <w:t>4</w:t>
            </w:r>
          </w:p>
        </w:tc>
        <w:tc>
          <w:tcPr>
            <w:tcW w:w="1128" w:type="dxa"/>
          </w:tcPr>
          <w:p w14:paraId="67CB3BCD" w14:textId="77777777" w:rsidR="002E5BE1" w:rsidRPr="002E5BE1" w:rsidRDefault="002E5BE1" w:rsidP="002E5BE1">
            <w:pPr>
              <w:ind w:left="-360"/>
              <w:jc w:val="center"/>
              <w:rPr>
                <w:sz w:val="24"/>
              </w:rPr>
            </w:pPr>
            <w:r w:rsidRPr="002E5BE1">
              <w:rPr>
                <w:sz w:val="24"/>
              </w:rPr>
              <w:t>89</w:t>
            </w:r>
          </w:p>
        </w:tc>
        <w:tc>
          <w:tcPr>
            <w:tcW w:w="1128" w:type="dxa"/>
          </w:tcPr>
          <w:p w14:paraId="7AC21949" w14:textId="77777777" w:rsidR="002E5BE1" w:rsidRPr="002E5BE1" w:rsidRDefault="002E5BE1" w:rsidP="002E5BE1">
            <w:pPr>
              <w:ind w:left="-360"/>
              <w:jc w:val="center"/>
              <w:rPr>
                <w:sz w:val="24"/>
              </w:rPr>
            </w:pPr>
            <w:r w:rsidRPr="002E5BE1">
              <w:rPr>
                <w:sz w:val="24"/>
              </w:rPr>
              <w:t>51</w:t>
            </w:r>
          </w:p>
        </w:tc>
        <w:tc>
          <w:tcPr>
            <w:tcW w:w="1128" w:type="dxa"/>
          </w:tcPr>
          <w:p w14:paraId="0351025B" w14:textId="77777777" w:rsidR="002E5BE1" w:rsidRPr="002E5BE1" w:rsidRDefault="002E5BE1" w:rsidP="002E5BE1">
            <w:pPr>
              <w:ind w:left="-360"/>
              <w:jc w:val="center"/>
              <w:rPr>
                <w:sz w:val="24"/>
              </w:rPr>
            </w:pPr>
            <w:r w:rsidRPr="002E5BE1">
              <w:rPr>
                <w:sz w:val="24"/>
              </w:rPr>
              <w:t>74</w:t>
            </w:r>
          </w:p>
        </w:tc>
        <w:tc>
          <w:tcPr>
            <w:tcW w:w="1128" w:type="dxa"/>
          </w:tcPr>
          <w:p w14:paraId="55D401D9" w14:textId="77777777" w:rsidR="002E5BE1" w:rsidRPr="002E5BE1" w:rsidRDefault="002E5BE1" w:rsidP="002E5BE1">
            <w:pPr>
              <w:ind w:left="-360"/>
              <w:jc w:val="center"/>
              <w:rPr>
                <w:sz w:val="24"/>
              </w:rPr>
            </w:pPr>
            <w:r w:rsidRPr="002E5BE1">
              <w:rPr>
                <w:sz w:val="24"/>
              </w:rPr>
              <w:t>45</w:t>
            </w:r>
          </w:p>
        </w:tc>
        <w:tc>
          <w:tcPr>
            <w:tcW w:w="1128" w:type="dxa"/>
          </w:tcPr>
          <w:p w14:paraId="4157C2CB" w14:textId="77777777" w:rsidR="002E5BE1" w:rsidRPr="002E5BE1" w:rsidRDefault="002E5BE1" w:rsidP="002E5BE1">
            <w:pPr>
              <w:ind w:left="-360"/>
              <w:jc w:val="center"/>
              <w:rPr>
                <w:sz w:val="24"/>
              </w:rPr>
            </w:pPr>
            <w:r w:rsidRPr="002E5BE1">
              <w:rPr>
                <w:sz w:val="24"/>
              </w:rPr>
              <w:t>12</w:t>
            </w:r>
          </w:p>
        </w:tc>
        <w:tc>
          <w:tcPr>
            <w:tcW w:w="1143" w:type="dxa"/>
          </w:tcPr>
          <w:p w14:paraId="5ED8B1DF" w14:textId="77777777" w:rsidR="002E5BE1" w:rsidRPr="002E5BE1" w:rsidRDefault="002E5BE1" w:rsidP="002E5BE1">
            <w:pPr>
              <w:ind w:left="-360"/>
              <w:jc w:val="center"/>
              <w:rPr>
                <w:sz w:val="24"/>
              </w:rPr>
            </w:pPr>
            <w:r w:rsidRPr="002E5BE1">
              <w:rPr>
                <w:sz w:val="24"/>
              </w:rPr>
              <w:t>95</w:t>
            </w:r>
          </w:p>
        </w:tc>
      </w:tr>
      <w:tr w:rsidR="002E5BE1" w:rsidRPr="002E7180" w14:paraId="5F87C5EB" w14:textId="77777777" w:rsidTr="00457347">
        <w:tc>
          <w:tcPr>
            <w:tcW w:w="1127" w:type="dxa"/>
          </w:tcPr>
          <w:p w14:paraId="5E0905A8" w14:textId="77777777" w:rsidR="002E5BE1" w:rsidRPr="002E5BE1" w:rsidRDefault="002E5BE1" w:rsidP="002E5BE1">
            <w:pPr>
              <w:ind w:left="-360"/>
              <w:jc w:val="center"/>
              <w:rPr>
                <w:sz w:val="24"/>
              </w:rPr>
            </w:pPr>
            <w:r w:rsidRPr="002E5BE1">
              <w:rPr>
                <w:sz w:val="24"/>
              </w:rPr>
              <w:t>3</w:t>
            </w:r>
          </w:p>
        </w:tc>
        <w:tc>
          <w:tcPr>
            <w:tcW w:w="1128" w:type="dxa"/>
          </w:tcPr>
          <w:p w14:paraId="1B2AD46D" w14:textId="77777777" w:rsidR="002E5BE1" w:rsidRPr="002E5BE1" w:rsidRDefault="002E5BE1" w:rsidP="002E5BE1">
            <w:pPr>
              <w:ind w:left="-360"/>
              <w:jc w:val="center"/>
              <w:rPr>
                <w:sz w:val="24"/>
              </w:rPr>
            </w:pPr>
            <w:r w:rsidRPr="002E5BE1">
              <w:rPr>
                <w:sz w:val="24"/>
              </w:rPr>
              <w:t>15</w:t>
            </w:r>
          </w:p>
        </w:tc>
        <w:tc>
          <w:tcPr>
            <w:tcW w:w="1128" w:type="dxa"/>
          </w:tcPr>
          <w:p w14:paraId="55241DA2" w14:textId="77777777" w:rsidR="002E5BE1" w:rsidRPr="002E5BE1" w:rsidRDefault="002E5BE1" w:rsidP="002E5BE1">
            <w:pPr>
              <w:ind w:left="-360"/>
              <w:jc w:val="center"/>
              <w:rPr>
                <w:sz w:val="24"/>
              </w:rPr>
            </w:pPr>
            <w:r w:rsidRPr="002E5BE1">
              <w:rPr>
                <w:sz w:val="24"/>
              </w:rPr>
              <w:t>20</w:t>
            </w:r>
          </w:p>
        </w:tc>
        <w:tc>
          <w:tcPr>
            <w:tcW w:w="1128" w:type="dxa"/>
          </w:tcPr>
          <w:p w14:paraId="6591A6FE" w14:textId="77777777" w:rsidR="002E5BE1" w:rsidRPr="002E5BE1" w:rsidRDefault="002E5BE1" w:rsidP="002E5BE1">
            <w:pPr>
              <w:ind w:left="-360"/>
              <w:jc w:val="center"/>
              <w:rPr>
                <w:sz w:val="24"/>
              </w:rPr>
            </w:pPr>
            <w:r w:rsidRPr="002E5BE1">
              <w:rPr>
                <w:sz w:val="24"/>
              </w:rPr>
              <w:t>53</w:t>
            </w:r>
          </w:p>
        </w:tc>
        <w:tc>
          <w:tcPr>
            <w:tcW w:w="1128" w:type="dxa"/>
          </w:tcPr>
          <w:p w14:paraId="1FC041A1" w14:textId="77777777" w:rsidR="002E5BE1" w:rsidRPr="002E5BE1" w:rsidRDefault="002E5BE1" w:rsidP="002E5BE1">
            <w:pPr>
              <w:ind w:left="-360"/>
              <w:jc w:val="center"/>
              <w:rPr>
                <w:sz w:val="24"/>
              </w:rPr>
            </w:pPr>
            <w:r w:rsidRPr="002E5BE1">
              <w:rPr>
                <w:sz w:val="24"/>
              </w:rPr>
              <w:t>10</w:t>
            </w:r>
          </w:p>
        </w:tc>
        <w:tc>
          <w:tcPr>
            <w:tcW w:w="1128" w:type="dxa"/>
          </w:tcPr>
          <w:p w14:paraId="2DA291C9" w14:textId="77777777" w:rsidR="002E5BE1" w:rsidRPr="002E5BE1" w:rsidRDefault="002E5BE1" w:rsidP="002E5BE1">
            <w:pPr>
              <w:ind w:left="-360"/>
              <w:jc w:val="center"/>
              <w:rPr>
                <w:sz w:val="24"/>
              </w:rPr>
            </w:pPr>
            <w:r w:rsidRPr="002E5BE1">
              <w:rPr>
                <w:sz w:val="24"/>
              </w:rPr>
              <w:t>20</w:t>
            </w:r>
          </w:p>
        </w:tc>
        <w:tc>
          <w:tcPr>
            <w:tcW w:w="1143" w:type="dxa"/>
          </w:tcPr>
          <w:p w14:paraId="50BF8CC2" w14:textId="77777777" w:rsidR="002E5BE1" w:rsidRPr="002E5BE1" w:rsidRDefault="002E5BE1" w:rsidP="002E5BE1">
            <w:pPr>
              <w:ind w:left="-360"/>
              <w:jc w:val="center"/>
              <w:rPr>
                <w:sz w:val="24"/>
              </w:rPr>
            </w:pPr>
            <w:r w:rsidRPr="002E5BE1">
              <w:rPr>
                <w:sz w:val="24"/>
              </w:rPr>
              <w:t>30</w:t>
            </w:r>
          </w:p>
        </w:tc>
      </w:tr>
      <w:tr w:rsidR="002E5BE1" w:rsidRPr="002E7180" w14:paraId="4366A0BE" w14:textId="77777777" w:rsidTr="00457347">
        <w:tc>
          <w:tcPr>
            <w:tcW w:w="1127" w:type="dxa"/>
          </w:tcPr>
          <w:p w14:paraId="76C0A13C" w14:textId="77777777" w:rsidR="002E5BE1" w:rsidRPr="002E5BE1" w:rsidRDefault="002E5BE1" w:rsidP="002E5BE1">
            <w:pPr>
              <w:ind w:left="-360"/>
              <w:jc w:val="center"/>
              <w:rPr>
                <w:sz w:val="24"/>
              </w:rPr>
            </w:pPr>
            <w:r w:rsidRPr="002E5BE1">
              <w:rPr>
                <w:sz w:val="24"/>
              </w:rPr>
              <w:t>40</w:t>
            </w:r>
          </w:p>
        </w:tc>
        <w:tc>
          <w:tcPr>
            <w:tcW w:w="1128" w:type="dxa"/>
          </w:tcPr>
          <w:p w14:paraId="56F664F8" w14:textId="77777777" w:rsidR="002E5BE1" w:rsidRPr="002E5BE1" w:rsidRDefault="002E5BE1" w:rsidP="002E5BE1">
            <w:pPr>
              <w:ind w:left="-360"/>
              <w:jc w:val="center"/>
              <w:rPr>
                <w:sz w:val="24"/>
              </w:rPr>
            </w:pPr>
            <w:r w:rsidRPr="002E5BE1">
              <w:rPr>
                <w:sz w:val="24"/>
              </w:rPr>
              <w:t>50</w:t>
            </w:r>
          </w:p>
        </w:tc>
        <w:tc>
          <w:tcPr>
            <w:tcW w:w="1128" w:type="dxa"/>
          </w:tcPr>
          <w:p w14:paraId="458C66C5" w14:textId="77777777" w:rsidR="002E5BE1" w:rsidRPr="002E5BE1" w:rsidRDefault="002E5BE1" w:rsidP="002E5BE1">
            <w:pPr>
              <w:ind w:left="-360"/>
              <w:jc w:val="center"/>
              <w:rPr>
                <w:sz w:val="24"/>
              </w:rPr>
            </w:pPr>
            <w:r w:rsidRPr="002E5BE1">
              <w:rPr>
                <w:sz w:val="24"/>
              </w:rPr>
              <w:t>60</w:t>
            </w:r>
          </w:p>
        </w:tc>
        <w:tc>
          <w:tcPr>
            <w:tcW w:w="1128" w:type="dxa"/>
          </w:tcPr>
          <w:p w14:paraId="364F63E4" w14:textId="77777777" w:rsidR="002E5BE1" w:rsidRPr="002E5BE1" w:rsidRDefault="002E5BE1" w:rsidP="002E5BE1">
            <w:pPr>
              <w:ind w:left="-360"/>
              <w:jc w:val="center"/>
              <w:rPr>
                <w:sz w:val="24"/>
              </w:rPr>
            </w:pPr>
            <w:r w:rsidRPr="002E5BE1">
              <w:rPr>
                <w:sz w:val="24"/>
              </w:rPr>
              <w:t>70</w:t>
            </w:r>
          </w:p>
        </w:tc>
        <w:tc>
          <w:tcPr>
            <w:tcW w:w="1128" w:type="dxa"/>
          </w:tcPr>
          <w:p w14:paraId="1EB7F0E1" w14:textId="77777777" w:rsidR="002E5BE1" w:rsidRPr="002E5BE1" w:rsidRDefault="002E5BE1" w:rsidP="002E5BE1">
            <w:pPr>
              <w:ind w:left="-360"/>
              <w:jc w:val="center"/>
              <w:rPr>
                <w:sz w:val="24"/>
              </w:rPr>
            </w:pPr>
            <w:r w:rsidRPr="002E5BE1">
              <w:rPr>
                <w:sz w:val="24"/>
              </w:rPr>
              <w:t>80</w:t>
            </w:r>
          </w:p>
        </w:tc>
        <w:tc>
          <w:tcPr>
            <w:tcW w:w="1128" w:type="dxa"/>
          </w:tcPr>
          <w:p w14:paraId="11A0B36B" w14:textId="77777777" w:rsidR="002E5BE1" w:rsidRPr="002E5BE1" w:rsidRDefault="002E5BE1" w:rsidP="002E5BE1">
            <w:pPr>
              <w:ind w:left="-360"/>
              <w:jc w:val="center"/>
              <w:rPr>
                <w:sz w:val="24"/>
              </w:rPr>
            </w:pPr>
            <w:r w:rsidRPr="002E5BE1">
              <w:rPr>
                <w:sz w:val="24"/>
              </w:rPr>
              <w:t>90</w:t>
            </w:r>
          </w:p>
        </w:tc>
        <w:tc>
          <w:tcPr>
            <w:tcW w:w="1143" w:type="dxa"/>
          </w:tcPr>
          <w:p w14:paraId="5D0FD4E1" w14:textId="77777777" w:rsidR="002E5BE1" w:rsidRPr="002E5BE1" w:rsidRDefault="002E5BE1" w:rsidP="002E5BE1">
            <w:pPr>
              <w:ind w:left="-360"/>
              <w:jc w:val="center"/>
              <w:rPr>
                <w:sz w:val="24"/>
              </w:rPr>
            </w:pPr>
            <w:r w:rsidRPr="002E5BE1">
              <w:rPr>
                <w:sz w:val="24"/>
              </w:rPr>
              <w:t>100</w:t>
            </w:r>
          </w:p>
        </w:tc>
      </w:tr>
    </w:tbl>
    <w:p w14:paraId="53316D2B" w14:textId="77777777" w:rsidR="002E5BE1" w:rsidRPr="002E7180" w:rsidRDefault="002E5BE1" w:rsidP="002E5BE1">
      <w:pPr>
        <w:ind w:left="360"/>
        <w:rPr>
          <w:sz w:val="24"/>
        </w:rPr>
      </w:pPr>
    </w:p>
    <w:p w14:paraId="2A35E3CA" w14:textId="77777777" w:rsidR="002E5BE1" w:rsidRPr="002E7180" w:rsidRDefault="002E5BE1" w:rsidP="002E5BE1">
      <w:pPr>
        <w:pStyle w:val="Paragraphedeliste"/>
        <w:numPr>
          <w:ilvl w:val="0"/>
          <w:numId w:val="19"/>
        </w:numPr>
        <w:spacing w:before="0" w:after="160"/>
        <w:rPr>
          <w:sz w:val="24"/>
          <w:szCs w:val="24"/>
        </w:rPr>
      </w:pPr>
      <w:r w:rsidRPr="002E7180">
        <w:rPr>
          <w:b/>
          <w:sz w:val="24"/>
          <w:szCs w:val="24"/>
        </w:rPr>
        <w:t>Jouer au jeu</w:t>
      </w:r>
      <w:r w:rsidRPr="002E7180">
        <w:rPr>
          <w:sz w:val="24"/>
          <w:szCs w:val="24"/>
        </w:rPr>
        <w:t xml:space="preserve"> : </w:t>
      </w:r>
      <w:hyperlink r:id="rId21" w:history="1">
        <w:r w:rsidRPr="002E7180">
          <w:rPr>
            <w:rStyle w:val="Lienhypertexte"/>
            <w:sz w:val="24"/>
            <w:szCs w:val="24"/>
          </w:rPr>
          <w:t>https://www.eslgamesplus.com/numbers-10-to-100-esl-vocabulary-interactive-board-game/</w:t>
        </w:r>
      </w:hyperlink>
    </w:p>
    <w:p w14:paraId="707075B3" w14:textId="4783C9DC" w:rsidR="002E5BE1" w:rsidRDefault="002E5BE1" w:rsidP="002E5BE1">
      <w:pPr>
        <w:ind w:firstLine="708"/>
        <w:rPr>
          <w:sz w:val="24"/>
        </w:rPr>
      </w:pPr>
      <w:r w:rsidRPr="002E7180">
        <w:rPr>
          <w:sz w:val="24"/>
        </w:rPr>
        <w:t xml:space="preserve">Langage pour jouer à plusieurs personnes : </w:t>
      </w:r>
    </w:p>
    <w:p w14:paraId="25E3E4B3" w14:textId="32C97075" w:rsidR="002E5BE1" w:rsidRDefault="002E5BE1" w:rsidP="002E5BE1">
      <w:pPr>
        <w:ind w:firstLine="708"/>
        <w:rPr>
          <w:sz w:val="24"/>
        </w:rPr>
      </w:pPr>
    </w:p>
    <w:p w14:paraId="74EC12A4" w14:textId="77777777" w:rsidR="002E5BE1" w:rsidRPr="002E7180" w:rsidRDefault="002E5BE1" w:rsidP="002E5BE1">
      <w:pPr>
        <w:ind w:firstLine="708"/>
        <w:rPr>
          <w:sz w:val="24"/>
        </w:rPr>
      </w:pPr>
    </w:p>
    <w:tbl>
      <w:tblPr>
        <w:tblStyle w:val="Grilledutableau"/>
        <w:tblW w:w="0" w:type="auto"/>
        <w:tblInd w:w="910" w:type="dxa"/>
        <w:tblLook w:val="04A0" w:firstRow="1" w:lastRow="0" w:firstColumn="1" w:lastColumn="0" w:noHBand="0" w:noVBand="1"/>
      </w:tblPr>
      <w:tblGrid>
        <w:gridCol w:w="3134"/>
        <w:gridCol w:w="3709"/>
      </w:tblGrid>
      <w:tr w:rsidR="002E5BE1" w:rsidRPr="002E7180" w14:paraId="6357BAB6" w14:textId="77777777" w:rsidTr="00457347">
        <w:trPr>
          <w:trHeight w:val="338"/>
        </w:trPr>
        <w:tc>
          <w:tcPr>
            <w:tcW w:w="3134" w:type="dxa"/>
          </w:tcPr>
          <w:p w14:paraId="25605282" w14:textId="77777777" w:rsidR="002E5BE1" w:rsidRPr="002E7180" w:rsidRDefault="002E5BE1" w:rsidP="00457347">
            <w:pPr>
              <w:rPr>
                <w:sz w:val="24"/>
              </w:rPr>
            </w:pPr>
            <w:r w:rsidRPr="002E7180">
              <w:rPr>
                <w:sz w:val="24"/>
              </w:rPr>
              <w:t xml:space="preserve">Rock paper scissors </w:t>
            </w:r>
          </w:p>
        </w:tc>
        <w:tc>
          <w:tcPr>
            <w:tcW w:w="3709" w:type="dxa"/>
          </w:tcPr>
          <w:p w14:paraId="7B4A1014" w14:textId="77777777" w:rsidR="002E5BE1" w:rsidRPr="002E7180" w:rsidRDefault="002E5BE1" w:rsidP="00457347">
            <w:pPr>
              <w:rPr>
                <w:sz w:val="24"/>
              </w:rPr>
            </w:pPr>
            <w:r w:rsidRPr="002E7180">
              <w:rPr>
                <w:sz w:val="24"/>
              </w:rPr>
              <w:t xml:space="preserve">Roche papier ciseau </w:t>
            </w:r>
          </w:p>
        </w:tc>
      </w:tr>
      <w:tr w:rsidR="002E5BE1" w:rsidRPr="002E7180" w14:paraId="4BDC148F" w14:textId="77777777" w:rsidTr="00457347">
        <w:trPr>
          <w:trHeight w:val="338"/>
        </w:trPr>
        <w:tc>
          <w:tcPr>
            <w:tcW w:w="3134" w:type="dxa"/>
          </w:tcPr>
          <w:p w14:paraId="37A2C43D" w14:textId="77777777" w:rsidR="002E5BE1" w:rsidRPr="002E7180" w:rsidRDefault="002E5BE1" w:rsidP="00457347">
            <w:pPr>
              <w:rPr>
                <w:sz w:val="24"/>
              </w:rPr>
            </w:pPr>
            <w:r w:rsidRPr="002E7180">
              <w:rPr>
                <w:sz w:val="24"/>
              </w:rPr>
              <w:t>I start / you start</w:t>
            </w:r>
          </w:p>
        </w:tc>
        <w:tc>
          <w:tcPr>
            <w:tcW w:w="3709" w:type="dxa"/>
          </w:tcPr>
          <w:p w14:paraId="7A4F361E" w14:textId="77777777" w:rsidR="002E5BE1" w:rsidRPr="002E7180" w:rsidRDefault="002E5BE1" w:rsidP="00457347">
            <w:pPr>
              <w:rPr>
                <w:sz w:val="24"/>
              </w:rPr>
            </w:pPr>
            <w:r w:rsidRPr="002E7180">
              <w:rPr>
                <w:sz w:val="24"/>
              </w:rPr>
              <w:t xml:space="preserve">Je commence / tu commences </w:t>
            </w:r>
          </w:p>
        </w:tc>
      </w:tr>
      <w:tr w:rsidR="002E5BE1" w:rsidRPr="002E7180" w14:paraId="72EECFE1" w14:textId="77777777" w:rsidTr="00457347">
        <w:trPr>
          <w:trHeight w:val="356"/>
        </w:trPr>
        <w:tc>
          <w:tcPr>
            <w:tcW w:w="3134" w:type="dxa"/>
          </w:tcPr>
          <w:p w14:paraId="550D8EEF" w14:textId="77777777" w:rsidR="002E5BE1" w:rsidRPr="002E7180" w:rsidRDefault="002E5BE1" w:rsidP="00457347">
            <w:pPr>
              <w:rPr>
                <w:sz w:val="24"/>
                <w:lang w:val="en-CA"/>
              </w:rPr>
            </w:pPr>
            <w:r w:rsidRPr="002E7180">
              <w:rPr>
                <w:sz w:val="24"/>
                <w:lang w:val="en-CA"/>
              </w:rPr>
              <w:t>It’s your turn / It’s my turn</w:t>
            </w:r>
          </w:p>
        </w:tc>
        <w:tc>
          <w:tcPr>
            <w:tcW w:w="3709" w:type="dxa"/>
          </w:tcPr>
          <w:p w14:paraId="043150A0" w14:textId="77777777" w:rsidR="002E5BE1" w:rsidRPr="002E7180" w:rsidRDefault="002E5BE1" w:rsidP="00457347">
            <w:pPr>
              <w:rPr>
                <w:sz w:val="24"/>
              </w:rPr>
            </w:pPr>
            <w:r w:rsidRPr="002E7180">
              <w:rPr>
                <w:sz w:val="24"/>
              </w:rPr>
              <w:t>C’</w:t>
            </w:r>
            <w:r>
              <w:rPr>
                <w:sz w:val="24"/>
              </w:rPr>
              <w:t>est</w:t>
            </w:r>
            <w:r w:rsidRPr="002E7180">
              <w:rPr>
                <w:sz w:val="24"/>
              </w:rPr>
              <w:t xml:space="preserve"> ton tour / c’</w:t>
            </w:r>
            <w:r>
              <w:rPr>
                <w:sz w:val="24"/>
              </w:rPr>
              <w:t>est</w:t>
            </w:r>
            <w:r w:rsidRPr="002E7180">
              <w:rPr>
                <w:sz w:val="24"/>
              </w:rPr>
              <w:t xml:space="preserve"> mon tour</w:t>
            </w:r>
          </w:p>
        </w:tc>
      </w:tr>
      <w:tr w:rsidR="002E5BE1" w:rsidRPr="002E7180" w14:paraId="3BA770D3" w14:textId="77777777" w:rsidTr="00457347">
        <w:trPr>
          <w:trHeight w:val="338"/>
        </w:trPr>
        <w:tc>
          <w:tcPr>
            <w:tcW w:w="3134" w:type="dxa"/>
          </w:tcPr>
          <w:p w14:paraId="4EA9EF10" w14:textId="77777777" w:rsidR="002E5BE1" w:rsidRPr="002E7180" w:rsidRDefault="002E5BE1" w:rsidP="00457347">
            <w:pPr>
              <w:rPr>
                <w:sz w:val="24"/>
              </w:rPr>
            </w:pPr>
            <w:r w:rsidRPr="002E7180">
              <w:rPr>
                <w:sz w:val="24"/>
              </w:rPr>
              <w:t xml:space="preserve">Roll the die </w:t>
            </w:r>
          </w:p>
        </w:tc>
        <w:tc>
          <w:tcPr>
            <w:tcW w:w="3709" w:type="dxa"/>
          </w:tcPr>
          <w:p w14:paraId="68450A42" w14:textId="77777777" w:rsidR="002E5BE1" w:rsidRPr="002E7180" w:rsidRDefault="002E5BE1" w:rsidP="00457347">
            <w:pPr>
              <w:rPr>
                <w:sz w:val="24"/>
              </w:rPr>
            </w:pPr>
            <w:r w:rsidRPr="002E7180">
              <w:rPr>
                <w:sz w:val="24"/>
              </w:rPr>
              <w:t xml:space="preserve">Brasse le dé </w:t>
            </w:r>
          </w:p>
        </w:tc>
      </w:tr>
      <w:tr w:rsidR="002E5BE1" w:rsidRPr="002E7180" w14:paraId="753B80B5" w14:textId="77777777" w:rsidTr="00457347">
        <w:trPr>
          <w:trHeight w:val="338"/>
        </w:trPr>
        <w:tc>
          <w:tcPr>
            <w:tcW w:w="3134" w:type="dxa"/>
          </w:tcPr>
          <w:p w14:paraId="21A0293E" w14:textId="77777777" w:rsidR="002E5BE1" w:rsidRPr="002E7180" w:rsidRDefault="002E5BE1" w:rsidP="00457347">
            <w:pPr>
              <w:rPr>
                <w:sz w:val="24"/>
              </w:rPr>
            </w:pPr>
            <w:r w:rsidRPr="002E7180">
              <w:rPr>
                <w:sz w:val="24"/>
              </w:rPr>
              <w:t>What is the number?</w:t>
            </w:r>
          </w:p>
        </w:tc>
        <w:tc>
          <w:tcPr>
            <w:tcW w:w="3709" w:type="dxa"/>
          </w:tcPr>
          <w:p w14:paraId="185AFA28" w14:textId="77777777" w:rsidR="002E5BE1" w:rsidRPr="002E7180" w:rsidRDefault="002E5BE1" w:rsidP="00457347">
            <w:pPr>
              <w:rPr>
                <w:sz w:val="24"/>
              </w:rPr>
            </w:pPr>
            <w:r w:rsidRPr="002E7180">
              <w:rPr>
                <w:sz w:val="24"/>
              </w:rPr>
              <w:t>Quel est le numéro?</w:t>
            </w:r>
          </w:p>
        </w:tc>
      </w:tr>
      <w:tr w:rsidR="002E5BE1" w:rsidRPr="002E7180" w14:paraId="74065675" w14:textId="77777777" w:rsidTr="00457347">
        <w:trPr>
          <w:trHeight w:val="338"/>
        </w:trPr>
        <w:tc>
          <w:tcPr>
            <w:tcW w:w="3134" w:type="dxa"/>
          </w:tcPr>
          <w:p w14:paraId="06C59818" w14:textId="77777777" w:rsidR="002E5BE1" w:rsidRPr="002E7180" w:rsidRDefault="002E5BE1" w:rsidP="00457347">
            <w:pPr>
              <w:rPr>
                <w:sz w:val="24"/>
                <w:u w:val="single"/>
              </w:rPr>
            </w:pPr>
            <w:r w:rsidRPr="002E7180">
              <w:rPr>
                <w:sz w:val="24"/>
              </w:rPr>
              <w:t xml:space="preserve">It’s </w:t>
            </w:r>
            <w:r w:rsidRPr="002E7180">
              <w:rPr>
                <w:sz w:val="24"/>
                <w:u w:val="single"/>
              </w:rPr>
              <w:t>ten</w:t>
            </w:r>
          </w:p>
        </w:tc>
        <w:tc>
          <w:tcPr>
            <w:tcW w:w="3709" w:type="dxa"/>
          </w:tcPr>
          <w:p w14:paraId="65687967" w14:textId="77777777" w:rsidR="002E5BE1" w:rsidRPr="002E7180" w:rsidRDefault="002E5BE1" w:rsidP="00457347">
            <w:pPr>
              <w:rPr>
                <w:sz w:val="24"/>
                <w:u w:val="single"/>
              </w:rPr>
            </w:pPr>
            <w:r w:rsidRPr="002E7180">
              <w:rPr>
                <w:sz w:val="24"/>
              </w:rPr>
              <w:t xml:space="preserve">C’est </w:t>
            </w:r>
            <w:r w:rsidRPr="002E7180">
              <w:rPr>
                <w:sz w:val="24"/>
                <w:u w:val="single"/>
              </w:rPr>
              <w:t>dix</w:t>
            </w:r>
          </w:p>
        </w:tc>
      </w:tr>
      <w:tr w:rsidR="002E5BE1" w:rsidRPr="002E7180" w14:paraId="0CA21442" w14:textId="77777777" w:rsidTr="00457347">
        <w:trPr>
          <w:trHeight w:val="338"/>
        </w:trPr>
        <w:tc>
          <w:tcPr>
            <w:tcW w:w="3134" w:type="dxa"/>
          </w:tcPr>
          <w:p w14:paraId="322FB1E1" w14:textId="77777777" w:rsidR="002E5BE1" w:rsidRPr="002E7180" w:rsidRDefault="002E5BE1" w:rsidP="00457347">
            <w:pPr>
              <w:rPr>
                <w:sz w:val="24"/>
              </w:rPr>
            </w:pPr>
            <w:r w:rsidRPr="002E7180">
              <w:rPr>
                <w:sz w:val="24"/>
              </w:rPr>
              <w:t>I don’t know</w:t>
            </w:r>
          </w:p>
        </w:tc>
        <w:tc>
          <w:tcPr>
            <w:tcW w:w="3709" w:type="dxa"/>
          </w:tcPr>
          <w:p w14:paraId="6AC7C373" w14:textId="77777777" w:rsidR="002E5BE1" w:rsidRPr="002E7180" w:rsidRDefault="002E5BE1" w:rsidP="00457347">
            <w:pPr>
              <w:rPr>
                <w:sz w:val="24"/>
              </w:rPr>
            </w:pPr>
            <w:r w:rsidRPr="002E7180">
              <w:rPr>
                <w:sz w:val="24"/>
              </w:rPr>
              <w:t xml:space="preserve">Je ne sais pas </w:t>
            </w:r>
          </w:p>
        </w:tc>
      </w:tr>
      <w:tr w:rsidR="002E5BE1" w:rsidRPr="002E7180" w14:paraId="551E05F3" w14:textId="77777777" w:rsidTr="00457347">
        <w:trPr>
          <w:trHeight w:val="356"/>
        </w:trPr>
        <w:tc>
          <w:tcPr>
            <w:tcW w:w="3134" w:type="dxa"/>
          </w:tcPr>
          <w:p w14:paraId="40EFD6A8" w14:textId="77777777" w:rsidR="002E5BE1" w:rsidRPr="002E7180" w:rsidRDefault="002E5BE1" w:rsidP="00457347">
            <w:pPr>
              <w:rPr>
                <w:sz w:val="24"/>
              </w:rPr>
            </w:pPr>
            <w:r w:rsidRPr="002E7180">
              <w:rPr>
                <w:sz w:val="24"/>
              </w:rPr>
              <w:t>Help me please</w:t>
            </w:r>
          </w:p>
        </w:tc>
        <w:tc>
          <w:tcPr>
            <w:tcW w:w="3709" w:type="dxa"/>
          </w:tcPr>
          <w:p w14:paraId="4C0ACB17" w14:textId="77777777" w:rsidR="002E5BE1" w:rsidRPr="002E7180" w:rsidRDefault="002E5BE1" w:rsidP="00457347">
            <w:pPr>
              <w:rPr>
                <w:sz w:val="24"/>
              </w:rPr>
            </w:pPr>
            <w:r w:rsidRPr="002E7180">
              <w:rPr>
                <w:sz w:val="24"/>
              </w:rPr>
              <w:t xml:space="preserve">Aide-moi s’il vous plait </w:t>
            </w:r>
          </w:p>
        </w:tc>
      </w:tr>
      <w:tr w:rsidR="002E5BE1" w:rsidRPr="002E7180" w14:paraId="23DA9576" w14:textId="77777777" w:rsidTr="00457347">
        <w:trPr>
          <w:trHeight w:val="338"/>
        </w:trPr>
        <w:tc>
          <w:tcPr>
            <w:tcW w:w="3134" w:type="dxa"/>
          </w:tcPr>
          <w:p w14:paraId="7BD717E3" w14:textId="77777777" w:rsidR="002E5BE1" w:rsidRPr="002E7180" w:rsidRDefault="002E5BE1" w:rsidP="00457347">
            <w:pPr>
              <w:rPr>
                <w:sz w:val="24"/>
              </w:rPr>
            </w:pPr>
            <w:r w:rsidRPr="002E7180">
              <w:rPr>
                <w:sz w:val="24"/>
              </w:rPr>
              <w:t>Thank-you</w:t>
            </w:r>
          </w:p>
        </w:tc>
        <w:tc>
          <w:tcPr>
            <w:tcW w:w="3709" w:type="dxa"/>
          </w:tcPr>
          <w:p w14:paraId="05BC4CCA" w14:textId="77777777" w:rsidR="002E5BE1" w:rsidRPr="002E7180" w:rsidRDefault="002E5BE1" w:rsidP="00457347">
            <w:pPr>
              <w:rPr>
                <w:sz w:val="24"/>
              </w:rPr>
            </w:pPr>
            <w:r w:rsidRPr="002E7180">
              <w:rPr>
                <w:sz w:val="24"/>
              </w:rPr>
              <w:t xml:space="preserve">Merci </w:t>
            </w:r>
          </w:p>
        </w:tc>
      </w:tr>
      <w:tr w:rsidR="002E5BE1" w:rsidRPr="002E7180" w14:paraId="69748584" w14:textId="77777777" w:rsidTr="00457347">
        <w:trPr>
          <w:trHeight w:val="338"/>
        </w:trPr>
        <w:tc>
          <w:tcPr>
            <w:tcW w:w="3134" w:type="dxa"/>
          </w:tcPr>
          <w:p w14:paraId="13A48C90" w14:textId="77777777" w:rsidR="002E5BE1" w:rsidRPr="002E7180" w:rsidRDefault="002E5BE1" w:rsidP="00457347">
            <w:pPr>
              <w:rPr>
                <w:sz w:val="24"/>
              </w:rPr>
            </w:pPr>
            <w:r w:rsidRPr="002E7180">
              <w:rPr>
                <w:sz w:val="24"/>
              </w:rPr>
              <w:t xml:space="preserve">Let’s play again </w:t>
            </w:r>
          </w:p>
        </w:tc>
        <w:tc>
          <w:tcPr>
            <w:tcW w:w="3709" w:type="dxa"/>
          </w:tcPr>
          <w:p w14:paraId="2AB128BC" w14:textId="77777777" w:rsidR="002E5BE1" w:rsidRPr="002E7180" w:rsidRDefault="002E5BE1" w:rsidP="00457347">
            <w:pPr>
              <w:rPr>
                <w:sz w:val="24"/>
              </w:rPr>
            </w:pPr>
            <w:r w:rsidRPr="002E7180">
              <w:rPr>
                <w:sz w:val="24"/>
              </w:rPr>
              <w:t>Jouons une autre partie</w:t>
            </w:r>
          </w:p>
        </w:tc>
      </w:tr>
    </w:tbl>
    <w:p w14:paraId="58DD57DF" w14:textId="77777777" w:rsidR="002E5BE1" w:rsidRDefault="002E5BE1" w:rsidP="00697685">
      <w:pPr>
        <w:pStyle w:val="Titredelactivit"/>
      </w:pPr>
    </w:p>
    <w:p w14:paraId="0121CD63" w14:textId="0D7B93AF" w:rsidR="00605AA9" w:rsidRDefault="00A02310" w:rsidP="00697685">
      <w:pPr>
        <w:pStyle w:val="Titredelactivit"/>
      </w:pPr>
      <w:r w:rsidRPr="00A02310">
        <w:lastRenderedPageBreak/>
        <w:t>Résumé d’une émission pour enfants</w:t>
      </w:r>
      <w:bookmarkEnd w:id="1"/>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D80555">
      <w:pPr>
        <w:pStyle w:val="Consignesetmatriel-titres"/>
        <w:numPr>
          <w:ilvl w:val="0"/>
          <w:numId w:val="5"/>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D80555">
      <w:pPr>
        <w:pStyle w:val="Consignesetmatriel-titres"/>
        <w:numPr>
          <w:ilvl w:val="0"/>
          <w:numId w:val="5"/>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D80555">
      <w:pPr>
        <w:pStyle w:val="Consignesetmatriel-titres"/>
        <w:numPr>
          <w:ilvl w:val="0"/>
          <w:numId w:val="5"/>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22"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D80555">
      <w:pPr>
        <w:pStyle w:val="Consignesetmatriel-titres"/>
        <w:numPr>
          <w:ilvl w:val="0"/>
          <w:numId w:val="5"/>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D80555">
      <w:pPr>
        <w:pStyle w:val="Consignesetmatriel-titres"/>
        <w:numPr>
          <w:ilvl w:val="0"/>
          <w:numId w:val="5"/>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23"/>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2" w:name="_Toc36733326"/>
      <w:r w:rsidRPr="00642D27">
        <w:rPr>
          <w:lang w:val="fr-CA"/>
        </w:rPr>
        <w:t>Wash Your Hands</w:t>
      </w:r>
      <w:r w:rsidR="00032D35">
        <w:rPr>
          <w:lang w:val="fr-CA"/>
        </w:rPr>
        <w:t xml:space="preserve"> </w:t>
      </w:r>
      <w:r w:rsidRPr="00642D27">
        <w:rPr>
          <w:lang w:val="fr-CA"/>
        </w:rPr>
        <w:t>!</w:t>
      </w:r>
      <w:bookmarkEnd w:id="2"/>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D80555">
      <w:pPr>
        <w:pStyle w:val="Consignesetmatriel-description"/>
        <w:numPr>
          <w:ilvl w:val="0"/>
          <w:numId w:val="3"/>
        </w:numPr>
        <w:spacing w:after="0"/>
        <w:ind w:left="378"/>
      </w:pPr>
      <w:r>
        <w:t xml:space="preserve">Utilise les connaissances que tu as déjà pour répondre aux questions suivantes : </w:t>
      </w:r>
    </w:p>
    <w:p w14:paraId="48CB1BF1" w14:textId="1446B93C" w:rsidR="00C22A3B" w:rsidRDefault="00C22A3B" w:rsidP="00D80555">
      <w:pPr>
        <w:pStyle w:val="Consignesetmatriel-description"/>
        <w:numPr>
          <w:ilvl w:val="1"/>
          <w:numId w:val="3"/>
        </w:numPr>
        <w:spacing w:after="0"/>
        <w:ind w:left="756"/>
      </w:pPr>
      <w:r>
        <w:t xml:space="preserve">What are germs? </w:t>
      </w:r>
    </w:p>
    <w:p w14:paraId="010D8F76" w14:textId="53A24BE7" w:rsidR="00C22A3B" w:rsidRPr="009A0ACA" w:rsidRDefault="00C22A3B" w:rsidP="00D80555">
      <w:pPr>
        <w:pStyle w:val="Consignesetmatriel-description"/>
        <w:numPr>
          <w:ilvl w:val="1"/>
          <w:numId w:val="3"/>
        </w:numPr>
        <w:spacing w:after="0"/>
        <w:ind w:left="756"/>
        <w:rPr>
          <w:lang w:val="en-CA"/>
        </w:rPr>
      </w:pPr>
      <w:r w:rsidRPr="009A0ACA">
        <w:rPr>
          <w:lang w:val="en-CA"/>
        </w:rPr>
        <w:t xml:space="preserve">How can you make germs disappear? </w:t>
      </w:r>
    </w:p>
    <w:p w14:paraId="7C6C9F38" w14:textId="77777777" w:rsidR="00C22A3B" w:rsidRDefault="00C22A3B" w:rsidP="00D80555">
      <w:pPr>
        <w:pStyle w:val="Consignesetmatriel-description"/>
        <w:numPr>
          <w:ilvl w:val="1"/>
          <w:numId w:val="3"/>
        </w:numPr>
        <w:spacing w:after="0"/>
        <w:ind w:left="756"/>
      </w:pPr>
      <w:r>
        <w:t xml:space="preserve">Visionne la vidéo une première fois. </w:t>
      </w:r>
    </w:p>
    <w:p w14:paraId="2294919D" w14:textId="77777777" w:rsidR="00C22A3B" w:rsidRDefault="00C22A3B" w:rsidP="00D80555">
      <w:pPr>
        <w:pStyle w:val="Consignesetmatriel-description"/>
        <w:numPr>
          <w:ilvl w:val="1"/>
          <w:numId w:val="3"/>
        </w:numPr>
        <w:spacing w:after="0"/>
        <w:ind w:left="756"/>
      </w:pPr>
      <w:r>
        <w:t xml:space="preserve">Lis les questions (voir Annexe 1). Si tu ne comprends pas un mot, utilise un dictionnaire (ex. : papier ou en ligne tels que Word Reference ou The Cambridge Dictionary). Tu peux aussi demander de l’aide. </w:t>
      </w:r>
    </w:p>
    <w:p w14:paraId="61722664" w14:textId="77777777" w:rsidR="00C22A3B" w:rsidRDefault="00C22A3B" w:rsidP="00D80555">
      <w:pPr>
        <w:pStyle w:val="Consignesetmatriel-description"/>
        <w:numPr>
          <w:ilvl w:val="1"/>
          <w:numId w:val="3"/>
        </w:numPr>
        <w:spacing w:after="0"/>
        <w:ind w:left="756"/>
      </w:pPr>
      <w:r>
        <w:t xml:space="preserve">Visionne la vidéo une deuxième fois (tu peux visionner la vidéo autant de fois que nécessaire). </w:t>
      </w:r>
    </w:p>
    <w:p w14:paraId="3BFA70C1" w14:textId="77777777" w:rsidR="00C22A3B" w:rsidRDefault="00C22A3B" w:rsidP="00D80555">
      <w:pPr>
        <w:pStyle w:val="Consignesetmatriel-description"/>
        <w:numPr>
          <w:ilvl w:val="1"/>
          <w:numId w:val="3"/>
        </w:numPr>
        <w:spacing w:after="0"/>
        <w:ind w:left="756"/>
      </w:pPr>
      <w:r>
        <w:t xml:space="preserve">Réponds aux questions de l’Annexe 1. </w:t>
      </w:r>
    </w:p>
    <w:p w14:paraId="638555D9" w14:textId="38CB64DD" w:rsidR="005C4B5D" w:rsidRDefault="00C22A3B" w:rsidP="00D80555">
      <w:pPr>
        <w:pStyle w:val="Consignesetmatriel-description"/>
        <w:numPr>
          <w:ilvl w:val="1"/>
          <w:numId w:val="3"/>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D80555">
      <w:pPr>
        <w:pStyle w:val="Consignesetmatriel-description"/>
        <w:numPr>
          <w:ilvl w:val="0"/>
          <w:numId w:val="3"/>
        </w:numPr>
        <w:spacing w:after="0"/>
        <w:ind w:left="378"/>
      </w:pPr>
      <w:r w:rsidRPr="0033129C">
        <w:rPr>
          <w:rStyle w:val="normaltextrun"/>
          <w:rFonts w:cs="Arial"/>
          <w:color w:val="000000"/>
          <w:shd w:val="clear" w:color="auto" w:fill="FFFFFF"/>
        </w:rPr>
        <w:t>Clique </w:t>
      </w:r>
      <w:hyperlink r:id="rId24"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5"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D80555">
      <w:pPr>
        <w:pStyle w:val="Paragraphedeliste"/>
        <w:numPr>
          <w:ilvl w:val="0"/>
          <w:numId w:val="4"/>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D80555">
      <w:pPr>
        <w:pStyle w:val="Paragraphedeliste"/>
        <w:numPr>
          <w:ilvl w:val="0"/>
          <w:numId w:val="4"/>
        </w:numPr>
        <w:ind w:left="392"/>
        <w:rPr>
          <w:rFonts w:cs="Arial"/>
          <w:lang w:val="en-CA"/>
        </w:rPr>
        <w:sectPr w:rsidR="00682D37" w:rsidRPr="009A0ACA" w:rsidSect="006F3382">
          <w:headerReference w:type="default" r:id="rId26"/>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4" w:name="_Toc36667264"/>
      <w:bookmarkStart w:id="5" w:name="_Toc36670620"/>
      <w:bookmarkStart w:id="6" w:name="_Toc36733328"/>
      <w:r w:rsidRPr="00D81D72">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D80555">
      <w:pPr>
        <w:pStyle w:val="Consignesetmatriel-description"/>
        <w:numPr>
          <w:ilvl w:val="0"/>
          <w:numId w:val="11"/>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D80555">
      <w:pPr>
        <w:pStyle w:val="Consignesetmatriel-description"/>
        <w:numPr>
          <w:ilvl w:val="0"/>
          <w:numId w:val="11"/>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D80555">
      <w:pPr>
        <w:pStyle w:val="Consignesetmatriel-description"/>
        <w:numPr>
          <w:ilvl w:val="0"/>
          <w:numId w:val="11"/>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D80555">
      <w:pPr>
        <w:pStyle w:val="Consignesetmatriel-description"/>
        <w:numPr>
          <w:ilvl w:val="0"/>
          <w:numId w:val="12"/>
        </w:numPr>
        <w:spacing w:after="0"/>
        <w:ind w:left="426"/>
      </w:pPr>
      <w:r>
        <w:t>L</w:t>
      </w:r>
      <w:r w:rsidR="268E1952">
        <w:t>a</w:t>
      </w:r>
      <w:r>
        <w:t xml:space="preserve"> carte de bingo et les expressions mathématiques </w:t>
      </w:r>
    </w:p>
    <w:p w14:paraId="47A85C87" w14:textId="77777777" w:rsidR="00BF6A66" w:rsidRDefault="00BF6A66" w:rsidP="00D80555">
      <w:pPr>
        <w:pStyle w:val="Consignesetmatriel-description"/>
        <w:numPr>
          <w:ilvl w:val="0"/>
          <w:numId w:val="12"/>
        </w:numPr>
        <w:spacing w:after="0"/>
        <w:ind w:left="426"/>
      </w:pPr>
      <w:r>
        <w:t xml:space="preserve">Une paire de ciseaux (facultatif) </w:t>
      </w:r>
    </w:p>
    <w:p w14:paraId="20F270C6" w14:textId="77777777" w:rsidR="00BF6A66" w:rsidRDefault="00BF6A66" w:rsidP="00D80555">
      <w:pPr>
        <w:pStyle w:val="Consignesetmatriel-description"/>
        <w:numPr>
          <w:ilvl w:val="0"/>
          <w:numId w:val="12"/>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D80555">
            <w:pPr>
              <w:pStyle w:val="Paragraphedeliste"/>
              <w:numPr>
                <w:ilvl w:val="0"/>
                <w:numId w:val="10"/>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D80555">
            <w:pPr>
              <w:pStyle w:val="Paragraphedeliste"/>
              <w:numPr>
                <w:ilvl w:val="0"/>
                <w:numId w:val="10"/>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D80555">
            <w:pPr>
              <w:pStyle w:val="Paragraphedeliste"/>
              <w:numPr>
                <w:ilvl w:val="0"/>
                <w:numId w:val="10"/>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7"/>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8" w:name="_Toc36733330"/>
      <w:r w:rsidRPr="00D11D75">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D80555">
            <w:pPr>
              <w:numPr>
                <w:ilvl w:val="0"/>
                <w:numId w:val="9"/>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D80555">
            <w:pPr>
              <w:numPr>
                <w:ilvl w:val="0"/>
                <w:numId w:val="9"/>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D80555">
            <w:pPr>
              <w:numPr>
                <w:ilvl w:val="0"/>
                <w:numId w:val="9"/>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10" w:name="_Toc36733332"/>
      <w:bookmarkStart w:id="11" w:name="_Hlk36669877"/>
      <w:r w:rsidRPr="005758DD">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D80555">
      <w:pPr>
        <w:pStyle w:val="Consignesetmatriel-description"/>
        <w:numPr>
          <w:ilvl w:val="0"/>
          <w:numId w:val="6"/>
        </w:numPr>
        <w:spacing w:after="0"/>
        <w:ind w:left="392"/>
      </w:pPr>
      <w:r>
        <w:t xml:space="preserve">Lis les consignes données sur le document intitulé Le distillateur solaire. </w:t>
      </w:r>
    </w:p>
    <w:p w14:paraId="24152BFA" w14:textId="77777777" w:rsidR="008468D3" w:rsidRDefault="008468D3" w:rsidP="00D80555">
      <w:pPr>
        <w:pStyle w:val="Consignesetmatriel-description"/>
        <w:numPr>
          <w:ilvl w:val="0"/>
          <w:numId w:val="6"/>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D80555">
      <w:pPr>
        <w:pStyle w:val="Consignesetmatriel-description"/>
        <w:numPr>
          <w:ilvl w:val="0"/>
          <w:numId w:val="7"/>
        </w:numPr>
        <w:spacing w:after="0"/>
        <w:ind w:left="392"/>
      </w:pPr>
      <w:r w:rsidRPr="00C07C60">
        <w:rPr>
          <w:b/>
        </w:rPr>
        <w:t>Ingrédients</w:t>
      </w:r>
      <w:r>
        <w:t xml:space="preserve"> : du sel de table et de l’eau du robinet. </w:t>
      </w:r>
    </w:p>
    <w:p w14:paraId="6EFC9618" w14:textId="77777777" w:rsidR="008468D3" w:rsidRDefault="008468D3" w:rsidP="00D80555">
      <w:pPr>
        <w:pStyle w:val="Consignesetmatriel-description"/>
        <w:numPr>
          <w:ilvl w:val="0"/>
          <w:numId w:val="7"/>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8"/>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2" w:name="_Toc36733333"/>
      <w:r w:rsidRPr="005758DD">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D80555">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D80555">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D80555">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D80555">
      <w:pPr>
        <w:pStyle w:val="paragraph"/>
        <w:numPr>
          <w:ilvl w:val="0"/>
          <w:numId w:val="8"/>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D80555">
      <w:pPr>
        <w:pStyle w:val="paragraph"/>
        <w:numPr>
          <w:ilvl w:val="0"/>
          <w:numId w:val="8"/>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30"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31"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32"/>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33"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34"/>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D80555">
      <w:pPr>
        <w:pStyle w:val="Consignesetmatriel-description"/>
        <w:numPr>
          <w:ilvl w:val="0"/>
          <w:numId w:val="2"/>
        </w:numPr>
        <w:spacing w:after="0"/>
        <w:ind w:left="406"/>
      </w:pPr>
      <w:r>
        <w:t xml:space="preserve">Planifie des moments d’activités dans la semaine. </w:t>
      </w:r>
    </w:p>
    <w:p w14:paraId="704024E2" w14:textId="70F24C12" w:rsidR="00AA35BF" w:rsidRDefault="00AA35BF" w:rsidP="00D80555">
      <w:pPr>
        <w:pStyle w:val="Consignesetmatriel-description"/>
        <w:numPr>
          <w:ilvl w:val="0"/>
          <w:numId w:val="2"/>
        </w:numPr>
        <w:spacing w:after="0"/>
        <w:ind w:left="406"/>
      </w:pPr>
      <w:r>
        <w:t xml:space="preserve">Expérimente les activités physiques que tu as planifiées. </w:t>
      </w:r>
    </w:p>
    <w:p w14:paraId="1B686AD2" w14:textId="61F01F1E" w:rsidR="00A9140B" w:rsidRDefault="00AA35BF" w:rsidP="00D80555">
      <w:pPr>
        <w:pStyle w:val="Consignesetmatriel-description"/>
        <w:numPr>
          <w:ilvl w:val="0"/>
          <w:numId w:val="2"/>
        </w:numPr>
        <w:spacing w:after="0"/>
        <w:ind w:left="406"/>
      </w:pPr>
      <w:r>
        <w:t>As-tu respecté les règles de sécurité selon toi pendant la période ?</w:t>
      </w:r>
    </w:p>
    <w:p w14:paraId="53E69B23" w14:textId="68256A73" w:rsidR="004F5242" w:rsidRDefault="004F5242" w:rsidP="00D80555">
      <w:pPr>
        <w:pStyle w:val="Consignesetmatriel-description"/>
        <w:numPr>
          <w:ilvl w:val="0"/>
          <w:numId w:val="2"/>
        </w:numPr>
        <w:spacing w:after="0"/>
        <w:ind w:left="406"/>
      </w:pPr>
      <w:r>
        <w:t xml:space="preserve">Consulte ce </w:t>
      </w:r>
      <w:hyperlink r:id="rId35"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D80555">
      <w:pPr>
        <w:pStyle w:val="Consignesetmatriel-description"/>
        <w:numPr>
          <w:ilvl w:val="0"/>
          <w:numId w:val="13"/>
        </w:numPr>
        <w:spacing w:after="0" w:line="240" w:lineRule="auto"/>
        <w:ind w:left="406"/>
      </w:pPr>
      <w:r>
        <w:t xml:space="preserve">Visionne les 10 premières minutes de la pièce. </w:t>
      </w:r>
    </w:p>
    <w:p w14:paraId="12D0638B" w14:textId="242CEB84" w:rsidR="00237002" w:rsidRDefault="00237002" w:rsidP="00D80555">
      <w:pPr>
        <w:pStyle w:val="Consignesetmatriel-description"/>
        <w:numPr>
          <w:ilvl w:val="0"/>
          <w:numId w:val="13"/>
        </w:numPr>
        <w:spacing w:after="0" w:line="240" w:lineRule="auto"/>
        <w:ind w:left="406"/>
      </w:pPr>
      <w:r>
        <w:t xml:space="preserve">Porte un jugement en répondant aux questions. </w:t>
      </w:r>
    </w:p>
    <w:p w14:paraId="6F85E0F1" w14:textId="3A60E052" w:rsidR="00237002" w:rsidRDefault="00237002" w:rsidP="00D80555">
      <w:pPr>
        <w:pStyle w:val="Consignesetmatriel-description"/>
        <w:numPr>
          <w:ilvl w:val="0"/>
          <w:numId w:val="13"/>
        </w:numPr>
        <w:spacing w:after="0" w:line="240" w:lineRule="auto"/>
        <w:ind w:left="406"/>
      </w:pPr>
      <w:r>
        <w:t xml:space="preserve">N’hésite pas à reculer dans l’extrait, au besoin. </w:t>
      </w:r>
    </w:p>
    <w:p w14:paraId="49932BE7" w14:textId="0023B7A2" w:rsidR="00237002" w:rsidRDefault="00237002" w:rsidP="00D80555">
      <w:pPr>
        <w:pStyle w:val="Consignesetmatriel-description"/>
        <w:numPr>
          <w:ilvl w:val="0"/>
          <w:numId w:val="13"/>
        </w:numPr>
        <w:spacing w:after="0" w:line="240" w:lineRule="auto"/>
        <w:ind w:left="406"/>
      </w:pPr>
      <w:r>
        <w:t xml:space="preserve">Essaie d’utiliser les bons mots. </w:t>
      </w:r>
    </w:p>
    <w:p w14:paraId="5A52633C" w14:textId="2E080FDD" w:rsidR="008E4F06" w:rsidRDefault="00237002" w:rsidP="00D80555">
      <w:pPr>
        <w:pStyle w:val="Consignesetmatriel-description"/>
        <w:numPr>
          <w:ilvl w:val="0"/>
          <w:numId w:val="13"/>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6"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37"/>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D80555">
      <w:pPr>
        <w:pStyle w:val="Consignesetmatriel-description"/>
        <w:numPr>
          <w:ilvl w:val="0"/>
          <w:numId w:val="14"/>
        </w:numPr>
        <w:spacing w:after="0"/>
        <w:ind w:left="406"/>
      </w:pPr>
      <w:r>
        <w:t xml:space="preserve">Propose une façon d’organiser ton quotidien pendant la fermeture des écoles. </w:t>
      </w:r>
    </w:p>
    <w:p w14:paraId="709FA277" w14:textId="59AB9D31" w:rsidR="001F7820" w:rsidRDefault="001F7820" w:rsidP="00D80555">
      <w:pPr>
        <w:pStyle w:val="Consignesetmatriel-description"/>
        <w:numPr>
          <w:ilvl w:val="0"/>
          <w:numId w:val="14"/>
        </w:numPr>
        <w:spacing w:after="0"/>
        <w:ind w:left="406"/>
      </w:pPr>
      <w:r>
        <w:t>Écoute ce que des personnes de ton entourage (tes parents, tes frères et sœurs) proposent à leur tour.</w:t>
      </w:r>
    </w:p>
    <w:p w14:paraId="37289C7A" w14:textId="2F069023" w:rsidR="001F7820" w:rsidRDefault="001F7820" w:rsidP="00D80555">
      <w:pPr>
        <w:pStyle w:val="Consignesetmatriel-description"/>
        <w:numPr>
          <w:ilvl w:val="0"/>
          <w:numId w:val="14"/>
        </w:numPr>
        <w:spacing w:after="0"/>
        <w:ind w:left="406"/>
      </w:pPr>
      <w:r>
        <w:t>En respectant les idées des autres, présente les avantages et les inconvénients de ta proposition.</w:t>
      </w:r>
    </w:p>
    <w:p w14:paraId="2C07C7DE" w14:textId="5531BBF4" w:rsidR="001F7820" w:rsidRDefault="001F7820" w:rsidP="00D80555">
      <w:pPr>
        <w:pStyle w:val="Consignesetmatriel-description"/>
        <w:numPr>
          <w:ilvl w:val="0"/>
          <w:numId w:val="14"/>
        </w:numPr>
        <w:spacing w:after="0"/>
        <w:ind w:left="406"/>
      </w:pPr>
      <w:r>
        <w:t>Écoute aussi les avantages et les inconvénients des autres propositions.</w:t>
      </w:r>
    </w:p>
    <w:p w14:paraId="5AFD073A" w14:textId="75450EAF" w:rsidR="00FD100F" w:rsidRDefault="001F7820" w:rsidP="00D80555">
      <w:pPr>
        <w:pStyle w:val="Consignesetmatriel-description"/>
        <w:numPr>
          <w:ilvl w:val="0"/>
          <w:numId w:val="1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8"/>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D80555">
      <w:pPr>
        <w:pStyle w:val="Consignesetmatriel-description"/>
        <w:numPr>
          <w:ilvl w:val="0"/>
          <w:numId w:val="2"/>
        </w:numPr>
        <w:spacing w:after="0"/>
        <w:ind w:left="406"/>
      </w:pPr>
      <w:r w:rsidRPr="00611554">
        <w:t>Questionne-toi sur les éléments de la société qui influencent l’aménagement du territoire. </w:t>
      </w:r>
    </w:p>
    <w:p w14:paraId="5C4038AE" w14:textId="77777777" w:rsidR="00611554" w:rsidRPr="00611554" w:rsidRDefault="00611554" w:rsidP="00D80555">
      <w:pPr>
        <w:pStyle w:val="Consignesetmatriel-description"/>
        <w:numPr>
          <w:ilvl w:val="0"/>
          <w:numId w:val="2"/>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D80555">
      <w:pPr>
        <w:pStyle w:val="Consignesetmatriel-description"/>
        <w:numPr>
          <w:ilvl w:val="1"/>
          <w:numId w:val="2"/>
        </w:numPr>
        <w:spacing w:after="0"/>
        <w:ind w:left="784"/>
      </w:pPr>
      <w:r w:rsidRPr="00611554">
        <w:t>Les principales rues; </w:t>
      </w:r>
    </w:p>
    <w:p w14:paraId="2EC2EFAE" w14:textId="6CF7D9EC" w:rsidR="00611554" w:rsidRPr="00611554" w:rsidRDefault="00611554" w:rsidP="00D80555">
      <w:pPr>
        <w:pStyle w:val="Consignesetmatriel-description"/>
        <w:numPr>
          <w:ilvl w:val="1"/>
          <w:numId w:val="2"/>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D80555">
      <w:pPr>
        <w:pStyle w:val="Consignesetmatriel-description"/>
        <w:numPr>
          <w:ilvl w:val="1"/>
          <w:numId w:val="2"/>
        </w:numPr>
        <w:spacing w:after="0"/>
        <w:ind w:left="784"/>
      </w:pPr>
      <w:r w:rsidRPr="00611554">
        <w:t>Les espaces verts (parcs, espaces gazonnés, etc.); </w:t>
      </w:r>
    </w:p>
    <w:p w14:paraId="2F38430C" w14:textId="77777777" w:rsidR="00611554" w:rsidRPr="00611554" w:rsidRDefault="00611554" w:rsidP="00D80555">
      <w:pPr>
        <w:pStyle w:val="Consignesetmatriel-description"/>
        <w:numPr>
          <w:ilvl w:val="1"/>
          <w:numId w:val="2"/>
        </w:numPr>
        <w:spacing w:after="0"/>
        <w:ind w:left="784"/>
      </w:pPr>
      <w:r w:rsidRPr="00611554">
        <w:t>Des établissements de loisirs (bibliothèque, centre communautaire, aréna, etc.);  </w:t>
      </w:r>
    </w:p>
    <w:p w14:paraId="3280E3CD" w14:textId="3849716E" w:rsidR="00611554" w:rsidRPr="00611554" w:rsidRDefault="00611554" w:rsidP="00D80555">
      <w:pPr>
        <w:pStyle w:val="Consignesetmatriel-description"/>
        <w:numPr>
          <w:ilvl w:val="1"/>
          <w:numId w:val="2"/>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D80555">
      <w:pPr>
        <w:pStyle w:val="Consignesetmatriel-description"/>
        <w:numPr>
          <w:ilvl w:val="1"/>
          <w:numId w:val="2"/>
        </w:numPr>
        <w:spacing w:after="0"/>
        <w:ind w:left="784"/>
      </w:pPr>
      <w:r w:rsidRPr="00611554">
        <w:t>Des territoires réservés à l’agriculture.  </w:t>
      </w:r>
    </w:p>
    <w:p w14:paraId="19DE5C37" w14:textId="77777777" w:rsidR="00611554" w:rsidRPr="00611554" w:rsidRDefault="00611554" w:rsidP="00D80555">
      <w:pPr>
        <w:pStyle w:val="Consignesetmatriel-description"/>
        <w:numPr>
          <w:ilvl w:val="0"/>
          <w:numId w:val="2"/>
        </w:numPr>
        <w:spacing w:after="0"/>
        <w:ind w:left="406"/>
      </w:pPr>
      <w:r w:rsidRPr="00611554">
        <w:t>Attarde-toi aux atouts et aux contraintes du territoire qui peuvent en expliquer l’aménagement. </w:t>
      </w:r>
    </w:p>
    <w:p w14:paraId="028474EA" w14:textId="77777777" w:rsidR="00611554" w:rsidRPr="00611554" w:rsidRDefault="00611554" w:rsidP="00D80555">
      <w:pPr>
        <w:pStyle w:val="Consignesetmatriel-description"/>
        <w:numPr>
          <w:ilvl w:val="0"/>
          <w:numId w:val="2"/>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9"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4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EE8A" w14:textId="77777777" w:rsidR="00442586" w:rsidRDefault="00442586" w:rsidP="005E3AF4">
      <w:r>
        <w:separator/>
      </w:r>
    </w:p>
  </w:endnote>
  <w:endnote w:type="continuationSeparator" w:id="0">
    <w:p w14:paraId="1D90ADD9" w14:textId="77777777" w:rsidR="00442586" w:rsidRDefault="00442586" w:rsidP="005E3AF4">
      <w:r>
        <w:continuationSeparator/>
      </w:r>
    </w:p>
  </w:endnote>
  <w:endnote w:type="continuationNotice" w:id="1">
    <w:p w14:paraId="4B8E3C35" w14:textId="77777777" w:rsidR="00442586" w:rsidRDefault="00442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9B7B3" w14:textId="77777777" w:rsidR="00442586" w:rsidRDefault="00442586" w:rsidP="005E3AF4">
      <w:r>
        <w:separator/>
      </w:r>
    </w:p>
  </w:footnote>
  <w:footnote w:type="continuationSeparator" w:id="0">
    <w:p w14:paraId="2037AF29" w14:textId="77777777" w:rsidR="00442586" w:rsidRDefault="00442586" w:rsidP="005E3AF4">
      <w:r>
        <w:continuationSeparator/>
      </w:r>
    </w:p>
  </w:footnote>
  <w:footnote w:type="continuationNotice" w:id="1">
    <w:p w14:paraId="38B4ED3E" w14:textId="77777777" w:rsidR="00442586" w:rsidRDefault="004425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B0471E"/>
    <w:multiLevelType w:val="hybridMultilevel"/>
    <w:tmpl w:val="4782AD6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4"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1FF4AFC"/>
    <w:multiLevelType w:val="hybridMultilevel"/>
    <w:tmpl w:val="C83656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9077B4F"/>
    <w:multiLevelType w:val="hybridMultilevel"/>
    <w:tmpl w:val="7ECAAA2E"/>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CD1FE2"/>
    <w:multiLevelType w:val="hybridMultilevel"/>
    <w:tmpl w:val="4124909A"/>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15"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7"/>
  </w:num>
  <w:num w:numId="6">
    <w:abstractNumId w:val="6"/>
  </w:num>
  <w:num w:numId="7">
    <w:abstractNumId w:val="17"/>
  </w:num>
  <w:num w:numId="8">
    <w:abstractNumId w:val="4"/>
  </w:num>
  <w:num w:numId="9">
    <w:abstractNumId w:val="5"/>
  </w:num>
  <w:num w:numId="10">
    <w:abstractNumId w:val="14"/>
  </w:num>
  <w:num w:numId="11">
    <w:abstractNumId w:val="0"/>
  </w:num>
  <w:num w:numId="12">
    <w:abstractNumId w:val="8"/>
  </w:num>
  <w:num w:numId="13">
    <w:abstractNumId w:val="15"/>
  </w:num>
  <w:num w:numId="14">
    <w:abstractNumId w:val="16"/>
  </w:num>
  <w:num w:numId="15">
    <w:abstractNumId w:val="10"/>
  </w:num>
  <w:num w:numId="16">
    <w:abstractNumId w:val="12"/>
  </w:num>
  <w:num w:numId="17">
    <w:abstractNumId w:val="10"/>
  </w:num>
  <w:num w:numId="18">
    <w:abstractNumId w:val="3"/>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E5BE1"/>
    <w:rsid w:val="002F2FF8"/>
    <w:rsid w:val="0033129C"/>
    <w:rsid w:val="0036286C"/>
    <w:rsid w:val="00366850"/>
    <w:rsid w:val="00374248"/>
    <w:rsid w:val="00376620"/>
    <w:rsid w:val="003C4F56"/>
    <w:rsid w:val="003C5FB9"/>
    <w:rsid w:val="003E02FB"/>
    <w:rsid w:val="003F1EB0"/>
    <w:rsid w:val="00405C86"/>
    <w:rsid w:val="00423E84"/>
    <w:rsid w:val="00442586"/>
    <w:rsid w:val="0044268B"/>
    <w:rsid w:val="004530AC"/>
    <w:rsid w:val="004709BA"/>
    <w:rsid w:val="004869CD"/>
    <w:rsid w:val="004941D1"/>
    <w:rsid w:val="004F51A0"/>
    <w:rsid w:val="004F5242"/>
    <w:rsid w:val="005015E6"/>
    <w:rsid w:val="005125D6"/>
    <w:rsid w:val="00516986"/>
    <w:rsid w:val="005208E1"/>
    <w:rsid w:val="00525129"/>
    <w:rsid w:val="00533AAB"/>
    <w:rsid w:val="00533E0C"/>
    <w:rsid w:val="0053659B"/>
    <w:rsid w:val="0053743B"/>
    <w:rsid w:val="005710A5"/>
    <w:rsid w:val="005758DD"/>
    <w:rsid w:val="00577643"/>
    <w:rsid w:val="005C010E"/>
    <w:rsid w:val="005C4B5D"/>
    <w:rsid w:val="005D0117"/>
    <w:rsid w:val="005E249F"/>
    <w:rsid w:val="005E3AF4"/>
    <w:rsid w:val="00605AA9"/>
    <w:rsid w:val="00611554"/>
    <w:rsid w:val="00626532"/>
    <w:rsid w:val="00636610"/>
    <w:rsid w:val="00641CDB"/>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642DC"/>
    <w:rsid w:val="007928B5"/>
    <w:rsid w:val="0079337F"/>
    <w:rsid w:val="007A0545"/>
    <w:rsid w:val="007A06D9"/>
    <w:rsid w:val="007B7283"/>
    <w:rsid w:val="007C3A69"/>
    <w:rsid w:val="007E4EFE"/>
    <w:rsid w:val="007E7893"/>
    <w:rsid w:val="00802014"/>
    <w:rsid w:val="0084330D"/>
    <w:rsid w:val="008468D3"/>
    <w:rsid w:val="0086344F"/>
    <w:rsid w:val="008747CE"/>
    <w:rsid w:val="00882279"/>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D1FF2"/>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0555"/>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986"/>
    <w:pPr>
      <w:spacing w:before="100" w:beforeAutospacing="1" w:after="100" w:afterAutospacing="1"/>
    </w:pPr>
    <w:rPr>
      <w:rFonts w:ascii="Times New Roman" w:eastAsia="Times New Roman"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04488272">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51349544">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097360396">
      <w:bodyDiv w:val="1"/>
      <w:marLeft w:val="0"/>
      <w:marRight w:val="0"/>
      <w:marTop w:val="0"/>
      <w:marBottom w:val="0"/>
      <w:divBdr>
        <w:top w:val="none" w:sz="0" w:space="0" w:color="auto"/>
        <w:left w:val="none" w:sz="0" w:space="0" w:color="auto"/>
        <w:bottom w:val="none" w:sz="0" w:space="0" w:color="auto"/>
        <w:right w:val="none" w:sz="0" w:space="0" w:color="auto"/>
      </w:divBdr>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ollsoph\Downloads\Aller%20&#224;%20MaBiblio%20virtuelle%20%3e%3e"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hyperlink" Target="https://primaire.recitus.qc.ca/sujet/organisation/nouvelle-france-1745" TargetMode="External"/><Relationship Id="rId3" Type="http://schemas.openxmlformats.org/officeDocument/2006/relationships/customXml" Target="../customXml/item3.xml"/><Relationship Id="rId21" Type="http://schemas.openxmlformats.org/officeDocument/2006/relationships/hyperlink" Target="https://www.eslgamesplus.com/numbers-10-to-100-esl-vocabulary-interactive-board-game/"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earsonerpi.com/fr/apprendre-et-enseigner-ou-que-vous-soyez/je-suis-parent" TargetMode="External"/><Relationship Id="rId17" Type="http://schemas.openxmlformats.org/officeDocument/2006/relationships/header" Target="header1.xml"/><Relationship Id="rId25" Type="http://schemas.openxmlformats.org/officeDocument/2006/relationships/hyperlink" Target="https://www.youtube.com/watch?v=uMbCZfb5k3M" TargetMode="External"/><Relationship Id="rId33"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padlet.com/csspatriotes/Bookmarks" TargetMode="External"/><Relationship Id="rId20" Type="http://schemas.openxmlformats.org/officeDocument/2006/relationships/hyperlink" Target="https://www.mathsisfun.com/numbers/counting-names-100.html" TargetMode="External"/><Relationship Id="rId29" Type="http://schemas.openxmlformats.org/officeDocument/2006/relationships/image" Target="media/image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uMbCZfb5k3M"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netmaths.net/SignIn?lang=fr"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s://ici.tou.tv/26-lettres-a-danser" TargetMode="External"/><Relationship Id="rId10" Type="http://schemas.openxmlformats.org/officeDocument/2006/relationships/endnotes" Target="endnotes.xml"/><Relationship Id="rId19" Type="http://schemas.openxmlformats.org/officeDocument/2006/relationships/hyperlink" Target="https://www.youtube.com/watch?v=bGetqbqDVaA" TargetMode="External"/><Relationship Id="rId31" Type="http://schemas.openxmlformats.org/officeDocument/2006/relationships/hyperlink" Target="https://www.youtube.com/watch?v=ejOw4FYLUI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aromano\Downloads\Mots-4e%20(8).pdf" TargetMode="External"/><Relationship Id="rId22" Type="http://schemas.openxmlformats.org/officeDocument/2006/relationships/hyperlink" Target="https://www.telequebec.tv/jeunesse-famille" TargetMode="External"/><Relationship Id="rId27" Type="http://schemas.openxmlformats.org/officeDocument/2006/relationships/header" Target="header4.xml"/><Relationship Id="rId30" Type="http://schemas.openxmlformats.org/officeDocument/2006/relationships/hyperlink" Target="http://cdpsciencetechno.org/documentation/animationsfr/" TargetMode="External"/><Relationship Id="rId35"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a8d2d56f-7743-4802-9578-2fc649699329" xsi:nil="true"/>
    <Templates xmlns="a8d2d56f-7743-4802-9578-2fc649699329" xsi:nil="true"/>
    <Teachers xmlns="a8d2d56f-7743-4802-9578-2fc649699329">
      <UserInfo>
        <DisplayName/>
        <AccountId xsi:nil="true"/>
        <AccountType/>
      </UserInfo>
    </Teachers>
    <CultureName xmlns="a8d2d56f-7743-4802-9578-2fc649699329" xsi:nil="true"/>
    <AppVersion xmlns="a8d2d56f-7743-4802-9578-2fc649699329" xsi:nil="true"/>
    <Self_Registration_Enabled xmlns="a8d2d56f-7743-4802-9578-2fc649699329" xsi:nil="true"/>
    <Student_Groups xmlns="a8d2d56f-7743-4802-9578-2fc649699329">
      <UserInfo>
        <DisplayName/>
        <AccountId xsi:nil="true"/>
        <AccountType/>
      </UserInfo>
    </Student_Groups>
    <DefaultSectionNames xmlns="a8d2d56f-7743-4802-9578-2fc649699329" xsi:nil="true"/>
    <NotebookType xmlns="a8d2d56f-7743-4802-9578-2fc649699329" xsi:nil="true"/>
    <Invited_Students xmlns="a8d2d56f-7743-4802-9578-2fc649699329" xsi:nil="true"/>
    <Is_Collaboration_Space_Locked xmlns="a8d2d56f-7743-4802-9578-2fc649699329" xsi:nil="true"/>
    <Has_Teacher_Only_SectionGroup xmlns="a8d2d56f-7743-4802-9578-2fc649699329" xsi:nil="true"/>
    <FolderType xmlns="a8d2d56f-7743-4802-9578-2fc649699329" xsi:nil="true"/>
    <Owner xmlns="a8d2d56f-7743-4802-9578-2fc649699329">
      <UserInfo>
        <DisplayName/>
        <AccountId xsi:nil="true"/>
        <AccountType/>
      </UserInfo>
    </Owner>
    <Students xmlns="a8d2d56f-7743-4802-9578-2fc649699329">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6" ma:contentTypeDescription="Crée un document." ma:contentTypeScope="" ma:versionID="220b5d1e136e33e70a09b8d989e7b88f">
  <xsd:schema xmlns:xsd="http://www.w3.org/2001/XMLSchema" xmlns:xs="http://www.w3.org/2001/XMLSchema" xmlns:p="http://schemas.microsoft.com/office/2006/metadata/properties" xmlns:ns3="7ca6431f-d9b5-46b8-9572-91a2288de828" xmlns:ns4="a8d2d56f-7743-4802-9578-2fc649699329" targetNamespace="http://schemas.microsoft.com/office/2006/metadata/properties" ma:root="true" ma:fieldsID="e659e9646c34733017e1f6772901aa97" ns3:_="" ns4:_="">
    <xsd:import namespace="7ca6431f-d9b5-46b8-9572-91a2288de828"/>
    <xsd:import namespace="a8d2d56f-7743-4802-9578-2fc64969932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6431f-d9b5-46b8-9572-91a2288de8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documentManagement/types"/>
    <ds:schemaRef ds:uri="http://schemas.microsoft.com/office/infopath/2007/PartnerControls"/>
    <ds:schemaRef ds:uri="7ca6431f-d9b5-46b8-9572-91a2288de828"/>
    <ds:schemaRef ds:uri="http://purl.org/dc/elements/1.1/"/>
    <ds:schemaRef ds:uri="http://schemas.microsoft.com/office/2006/metadata/properties"/>
    <ds:schemaRef ds:uri="http://purl.org/dc/terms/"/>
    <ds:schemaRef ds:uri="a8d2d56f-7743-4802-9578-2fc649699329"/>
    <ds:schemaRef ds:uri="http://www.w3.org/XML/1998/namespace"/>
    <ds:schemaRef ds:uri="http://purl.org/dc/dcmitype/"/>
  </ds:schemaRefs>
</ds:datastoreItem>
</file>

<file path=customXml/itemProps3.xml><?xml version="1.0" encoding="utf-8"?>
<ds:datastoreItem xmlns:ds="http://schemas.openxmlformats.org/officeDocument/2006/customXml" ds:itemID="{5151F30B-B3A7-46A6-BF09-CE76FA64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6431f-d9b5-46b8-9572-91a2288de828"/>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2D3E9-A49E-442B-AE14-C08160FA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3346</Words>
  <Characters>18403</Characters>
  <Application>Microsoft Office Word</Application>
  <DocSecurity>4</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VICKY</cp:lastModifiedBy>
  <cp:revision>2</cp:revision>
  <cp:lastPrinted>2020-03-31T21:49:00Z</cp:lastPrinted>
  <dcterms:created xsi:type="dcterms:W3CDTF">2020-04-06T20:09:00Z</dcterms:created>
  <dcterms:modified xsi:type="dcterms:W3CDTF">2020-04-06T20:09:00Z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